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CB" w:rsidRDefault="003B512C" w:rsidP="006375CB">
      <w:pPr>
        <w:spacing w:before="120" w:after="120"/>
        <w:jc w:val="center"/>
        <w:rPr>
          <w:rFonts w:ascii="Calibri" w:hAnsi="Calibri"/>
          <w:b/>
          <w:snapToGrid w:val="0"/>
          <w:sz w:val="28"/>
          <w:szCs w:val="28"/>
        </w:rPr>
      </w:pPr>
      <w:r w:rsidRPr="003B512C">
        <w:rPr>
          <w:rFonts w:ascii="Calibri" w:hAnsi="Calibri"/>
          <w:b/>
          <w:snapToGrid w:val="0"/>
          <w:sz w:val="28"/>
          <w:szCs w:val="28"/>
        </w:rPr>
        <w:t>Intimate Personal Care – Adults and Children</w:t>
      </w:r>
    </w:p>
    <w:p w:rsidR="000A7EEC" w:rsidRPr="000A7EEC" w:rsidRDefault="000A7EEC">
      <w:pPr>
        <w:pStyle w:val="TOCHeading"/>
        <w:rPr>
          <w:rFonts w:ascii="Calibri" w:hAnsi="Calibri"/>
          <w:b/>
          <w:color w:val="auto"/>
          <w:sz w:val="24"/>
          <w:szCs w:val="24"/>
        </w:rPr>
      </w:pPr>
      <w:r w:rsidRPr="000A7EEC">
        <w:rPr>
          <w:rFonts w:ascii="Calibri" w:hAnsi="Calibri"/>
          <w:b/>
          <w:color w:val="auto"/>
          <w:sz w:val="24"/>
          <w:szCs w:val="24"/>
        </w:rPr>
        <w:t>Table of Contents</w:t>
      </w:r>
    </w:p>
    <w:p w:rsidR="000A7EEC" w:rsidRPr="000A7EEC" w:rsidRDefault="000A7EEC">
      <w:pPr>
        <w:pStyle w:val="TOC1"/>
        <w:tabs>
          <w:tab w:val="right" w:leader="dot" w:pos="8630"/>
        </w:tabs>
        <w:rPr>
          <w:rFonts w:ascii="Calibri" w:hAnsi="Calibri"/>
          <w:noProof/>
          <w:szCs w:val="24"/>
        </w:rPr>
      </w:pPr>
      <w:r w:rsidRPr="000A7EEC">
        <w:rPr>
          <w:rFonts w:ascii="Calibri" w:hAnsi="Calibri"/>
          <w:szCs w:val="24"/>
        </w:rPr>
        <w:fldChar w:fldCharType="begin"/>
      </w:r>
      <w:r w:rsidRPr="000A7EEC">
        <w:rPr>
          <w:rFonts w:ascii="Calibri" w:hAnsi="Calibri"/>
          <w:szCs w:val="24"/>
        </w:rPr>
        <w:instrText xml:space="preserve"> TOC \o "1-3" \h \z \u </w:instrText>
      </w:r>
      <w:r w:rsidRPr="000A7EEC">
        <w:rPr>
          <w:rFonts w:ascii="Calibri" w:hAnsi="Calibri"/>
          <w:szCs w:val="24"/>
        </w:rPr>
        <w:fldChar w:fldCharType="separate"/>
      </w:r>
      <w:hyperlink w:anchor="_Toc374008671" w:history="1">
        <w:r w:rsidRPr="000A7EEC">
          <w:rPr>
            <w:rStyle w:val="Hyperlink"/>
            <w:rFonts w:ascii="Calibri" w:hAnsi="Calibri"/>
            <w:noProof/>
            <w:snapToGrid w:val="0"/>
            <w:color w:val="auto"/>
            <w:szCs w:val="24"/>
          </w:rPr>
          <w:t>Policy statement</w:t>
        </w:r>
        <w:r w:rsidRPr="000A7EEC">
          <w:rPr>
            <w:rFonts w:ascii="Calibri" w:hAnsi="Calibri"/>
            <w:noProof/>
            <w:webHidden/>
            <w:szCs w:val="24"/>
          </w:rPr>
          <w:tab/>
        </w:r>
        <w:r w:rsidRPr="000A7EEC">
          <w:rPr>
            <w:rFonts w:ascii="Calibri" w:hAnsi="Calibri"/>
            <w:noProof/>
            <w:webHidden/>
            <w:szCs w:val="24"/>
          </w:rPr>
          <w:fldChar w:fldCharType="begin"/>
        </w:r>
        <w:r w:rsidRPr="000A7EEC">
          <w:rPr>
            <w:rFonts w:ascii="Calibri" w:hAnsi="Calibri"/>
            <w:noProof/>
            <w:webHidden/>
            <w:szCs w:val="24"/>
          </w:rPr>
          <w:instrText xml:space="preserve"> PAGEREF _Toc374008671 \h </w:instrText>
        </w:r>
        <w:r w:rsidRPr="000A7EEC">
          <w:rPr>
            <w:rFonts w:ascii="Calibri" w:hAnsi="Calibri"/>
            <w:noProof/>
            <w:webHidden/>
            <w:szCs w:val="24"/>
          </w:rPr>
        </w:r>
        <w:r w:rsidRPr="000A7EEC">
          <w:rPr>
            <w:rFonts w:ascii="Calibri" w:hAnsi="Calibri"/>
            <w:noProof/>
            <w:webHidden/>
            <w:szCs w:val="24"/>
          </w:rPr>
          <w:fldChar w:fldCharType="separate"/>
        </w:r>
        <w:r w:rsidRPr="000A7EEC">
          <w:rPr>
            <w:rFonts w:ascii="Calibri" w:hAnsi="Calibri"/>
            <w:noProof/>
            <w:webHidden/>
            <w:szCs w:val="24"/>
          </w:rPr>
          <w:t>1</w:t>
        </w:r>
        <w:r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2" w:history="1">
        <w:r w:rsidR="000A7EEC" w:rsidRPr="000A7EEC">
          <w:rPr>
            <w:rStyle w:val="Hyperlink"/>
            <w:rFonts w:ascii="Calibri" w:hAnsi="Calibri"/>
            <w:noProof/>
            <w:snapToGrid w:val="0"/>
            <w:color w:val="auto"/>
            <w:szCs w:val="24"/>
          </w:rPr>
          <w:t>Definitions</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_Toc374008672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1</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3" w:history="1">
        <w:r w:rsidR="000A7EEC" w:rsidRPr="000A7EEC">
          <w:rPr>
            <w:rStyle w:val="Hyperlink"/>
            <w:rFonts w:ascii="Calibri" w:hAnsi="Calibri"/>
            <w:noProof/>
            <w:snapToGrid w:val="0"/>
            <w:color w:val="auto"/>
            <w:szCs w:val="24"/>
          </w:rPr>
          <w:t>Deciding on the appropriate person to carry out the task</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_Toc374008673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2</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4" w:history="1">
        <w:r w:rsidR="000A7EEC" w:rsidRPr="000A7EEC">
          <w:rPr>
            <w:rStyle w:val="Hyperlink"/>
            <w:rFonts w:ascii="Calibri" w:hAnsi="Calibri"/>
            <w:noProof/>
            <w:snapToGrid w:val="0"/>
            <w:color w:val="auto"/>
            <w:szCs w:val="24"/>
          </w:rPr>
          <w:t>Care/support plan</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_Toc374008674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2</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5" w:history="1">
        <w:r w:rsidR="000A7EEC" w:rsidRPr="000A7EEC">
          <w:rPr>
            <w:rStyle w:val="Hyperlink"/>
            <w:rFonts w:ascii="Calibri" w:hAnsi="Calibri"/>
            <w:noProof/>
            <w:snapToGrid w:val="0"/>
            <w:color w:val="auto"/>
            <w:szCs w:val="24"/>
          </w:rPr>
          <w:t>Privacy</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_Toc374008675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3</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6" w:history="1">
        <w:r w:rsidR="000A7EEC" w:rsidRPr="000A7EEC">
          <w:rPr>
            <w:rStyle w:val="Hyperlink"/>
            <w:rFonts w:ascii="Calibri" w:hAnsi="Calibri"/>
            <w:noProof/>
            <w:snapToGrid w:val="0"/>
            <w:color w:val="auto"/>
            <w:szCs w:val="24"/>
          </w:rPr>
          <w:t>Safety</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_Toc374008676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3</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7" w:history="1">
        <w:r w:rsidR="000A7EEC" w:rsidRPr="000A7EEC">
          <w:rPr>
            <w:rStyle w:val="Hyperlink"/>
            <w:rFonts w:ascii="Calibri" w:hAnsi="Calibri"/>
            <w:noProof/>
            <w:snapToGrid w:val="0"/>
            <w:color w:val="auto"/>
            <w:szCs w:val="24"/>
          </w:rPr>
          <w:t>Health care</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_Toc374008677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3</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8" w:history="1">
        <w:r w:rsidR="000A7EEC" w:rsidRPr="000A7EEC">
          <w:rPr>
            <w:rStyle w:val="Hyperlink"/>
            <w:rFonts w:ascii="Calibri" w:hAnsi="Calibri"/>
            <w:noProof/>
            <w:snapToGrid w:val="0"/>
            <w:color w:val="auto"/>
            <w:szCs w:val="24"/>
          </w:rPr>
          <w:t>Suspected abuse</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_Toc374008678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4</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79" w:history="1">
        <w:r w:rsidR="000A7EEC" w:rsidRPr="000A7EEC">
          <w:rPr>
            <w:rStyle w:val="Hyperlink"/>
            <w:rFonts w:ascii="Calibri" w:hAnsi="Calibri"/>
            <w:noProof/>
            <w:snapToGrid w:val="0"/>
            <w:color w:val="auto"/>
            <w:szCs w:val="24"/>
          </w:rPr>
          <w:t>Training</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_Toc374008679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4</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80" w:history="1">
        <w:r w:rsidR="000A7EEC" w:rsidRPr="000A7EEC">
          <w:rPr>
            <w:rStyle w:val="Hyperlink"/>
            <w:rFonts w:ascii="Calibri" w:hAnsi="Calibri"/>
            <w:noProof/>
            <w:snapToGrid w:val="0"/>
            <w:color w:val="auto"/>
            <w:szCs w:val="24"/>
          </w:rPr>
          <w:t>Independence</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_Toc374008680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4</w:t>
        </w:r>
        <w:r w:rsidR="000A7EEC" w:rsidRPr="000A7EEC">
          <w:rPr>
            <w:rFonts w:ascii="Calibri" w:hAnsi="Calibri"/>
            <w:noProof/>
            <w:webHidden/>
            <w:szCs w:val="24"/>
          </w:rPr>
          <w:fldChar w:fldCharType="end"/>
        </w:r>
      </w:hyperlink>
    </w:p>
    <w:p w:rsidR="000A7EEC" w:rsidRPr="000A7EEC" w:rsidRDefault="00702E7F">
      <w:pPr>
        <w:pStyle w:val="TOC1"/>
        <w:tabs>
          <w:tab w:val="right" w:leader="dot" w:pos="8630"/>
        </w:tabs>
        <w:rPr>
          <w:rFonts w:ascii="Calibri" w:hAnsi="Calibri"/>
          <w:noProof/>
          <w:szCs w:val="24"/>
        </w:rPr>
      </w:pPr>
      <w:hyperlink w:anchor="_Toc374008681" w:history="1">
        <w:r w:rsidR="000A7EEC" w:rsidRPr="000A7EEC">
          <w:rPr>
            <w:rStyle w:val="Hyperlink"/>
            <w:rFonts w:ascii="Calibri" w:hAnsi="Calibri"/>
            <w:noProof/>
            <w:snapToGrid w:val="0"/>
            <w:color w:val="auto"/>
            <w:szCs w:val="24"/>
          </w:rPr>
          <w:t>Staff support</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_Toc374008681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4</w:t>
        </w:r>
        <w:r w:rsidR="000A7EEC" w:rsidRPr="000A7EEC">
          <w:rPr>
            <w:rFonts w:ascii="Calibri" w:hAnsi="Calibri"/>
            <w:noProof/>
            <w:webHidden/>
            <w:szCs w:val="24"/>
          </w:rPr>
          <w:fldChar w:fldCharType="end"/>
        </w:r>
      </w:hyperlink>
    </w:p>
    <w:p w:rsidR="000A7EEC" w:rsidRDefault="00702E7F">
      <w:pPr>
        <w:pStyle w:val="TOC1"/>
        <w:tabs>
          <w:tab w:val="right" w:leader="dot" w:pos="8630"/>
        </w:tabs>
        <w:rPr>
          <w:rFonts w:ascii="Calibri" w:hAnsi="Calibri"/>
          <w:noProof/>
          <w:szCs w:val="24"/>
        </w:rPr>
      </w:pPr>
      <w:hyperlink w:anchor="_Toc374008682" w:history="1">
        <w:r w:rsidR="000A7EEC" w:rsidRPr="000A7EEC">
          <w:rPr>
            <w:rStyle w:val="Hyperlink"/>
            <w:rFonts w:ascii="Calibri" w:hAnsi="Calibri"/>
            <w:noProof/>
            <w:snapToGrid w:val="0"/>
            <w:color w:val="auto"/>
            <w:szCs w:val="24"/>
          </w:rPr>
          <w:t>Recruitment and staffing</w:t>
        </w:r>
        <w:r w:rsidR="000A7EEC" w:rsidRPr="000A7EEC">
          <w:rPr>
            <w:rFonts w:ascii="Calibri" w:hAnsi="Calibri"/>
            <w:noProof/>
            <w:webHidden/>
            <w:szCs w:val="24"/>
          </w:rPr>
          <w:tab/>
        </w:r>
        <w:r w:rsidR="000A7EEC" w:rsidRPr="000A7EEC">
          <w:rPr>
            <w:rFonts w:ascii="Calibri" w:hAnsi="Calibri"/>
            <w:noProof/>
            <w:webHidden/>
            <w:szCs w:val="24"/>
          </w:rPr>
          <w:fldChar w:fldCharType="begin"/>
        </w:r>
        <w:r w:rsidR="000A7EEC" w:rsidRPr="000A7EEC">
          <w:rPr>
            <w:rFonts w:ascii="Calibri" w:hAnsi="Calibri"/>
            <w:noProof/>
            <w:webHidden/>
            <w:szCs w:val="24"/>
          </w:rPr>
          <w:instrText xml:space="preserve"> PAGEREF _Toc374008682 \h </w:instrText>
        </w:r>
        <w:r w:rsidR="000A7EEC" w:rsidRPr="000A7EEC">
          <w:rPr>
            <w:rFonts w:ascii="Calibri" w:hAnsi="Calibri"/>
            <w:noProof/>
            <w:webHidden/>
            <w:szCs w:val="24"/>
          </w:rPr>
        </w:r>
        <w:r w:rsidR="000A7EEC" w:rsidRPr="000A7EEC">
          <w:rPr>
            <w:rFonts w:ascii="Calibri" w:hAnsi="Calibri"/>
            <w:noProof/>
            <w:webHidden/>
            <w:szCs w:val="24"/>
          </w:rPr>
          <w:fldChar w:fldCharType="separate"/>
        </w:r>
        <w:r w:rsidR="000A7EEC" w:rsidRPr="000A7EEC">
          <w:rPr>
            <w:rFonts w:ascii="Calibri" w:hAnsi="Calibri"/>
            <w:noProof/>
            <w:webHidden/>
            <w:szCs w:val="24"/>
          </w:rPr>
          <w:t>4</w:t>
        </w:r>
        <w:r w:rsidR="000A7EEC" w:rsidRPr="000A7EEC">
          <w:rPr>
            <w:rFonts w:ascii="Calibri" w:hAnsi="Calibri"/>
            <w:noProof/>
            <w:webHidden/>
            <w:szCs w:val="24"/>
          </w:rPr>
          <w:fldChar w:fldCharType="end"/>
        </w:r>
      </w:hyperlink>
    </w:p>
    <w:p w:rsidR="00AE594B" w:rsidRPr="00AE594B" w:rsidRDefault="00AE594B" w:rsidP="00AE594B">
      <w:pPr>
        <w:rPr>
          <w:rFonts w:asciiTheme="minorHAnsi" w:hAnsiTheme="minorHAnsi"/>
        </w:rPr>
      </w:pPr>
      <w:r w:rsidRPr="00AE594B">
        <w:rPr>
          <w:rFonts w:asciiTheme="minorHAnsi" w:hAnsiTheme="minorHAnsi"/>
        </w:rPr>
        <w:t xml:space="preserve">Appendix </w:t>
      </w:r>
      <w:r>
        <w:rPr>
          <w:rFonts w:asciiTheme="minorHAnsi" w:hAnsiTheme="minorHAnsi"/>
        </w:rPr>
        <w:t>1 check l</w:t>
      </w:r>
      <w:r w:rsidRPr="00AE594B">
        <w:rPr>
          <w:rFonts w:asciiTheme="minorHAnsi" w:hAnsiTheme="minorHAnsi"/>
        </w:rPr>
        <w:t>ist</w:t>
      </w:r>
      <w:r>
        <w:rPr>
          <w:rFonts w:asciiTheme="minorHAnsi" w:hAnsiTheme="minorHAnsi"/>
        </w:rPr>
        <w:t xml:space="preserve"> for toileting</w:t>
      </w:r>
      <w:r w:rsidRPr="00AE594B">
        <w:rPr>
          <w:rFonts w:asciiTheme="minorHAnsi" w:hAnsiTheme="minorHAnsi"/>
        </w:rPr>
        <w:t>…………………………………………………………</w:t>
      </w:r>
      <w:r>
        <w:rPr>
          <w:rFonts w:asciiTheme="minorHAnsi" w:hAnsiTheme="minorHAnsi"/>
        </w:rPr>
        <w:t>…………........</w:t>
      </w:r>
      <w:r w:rsidRPr="00AE594B">
        <w:rPr>
          <w:rFonts w:asciiTheme="minorHAnsi" w:hAnsiTheme="minorHAnsi"/>
        </w:rPr>
        <w:t>….…5</w:t>
      </w:r>
    </w:p>
    <w:p w:rsidR="000A7EEC" w:rsidRDefault="000A7EEC">
      <w:r w:rsidRPr="000A7EEC">
        <w:rPr>
          <w:rFonts w:ascii="Calibri" w:hAnsi="Calibri"/>
          <w:b/>
          <w:bCs/>
          <w:noProof/>
          <w:szCs w:val="24"/>
        </w:rPr>
        <w:fldChar w:fldCharType="end"/>
      </w:r>
    </w:p>
    <w:p w:rsidR="0024635D" w:rsidRPr="003B512C" w:rsidRDefault="0024635D" w:rsidP="000A7EEC">
      <w:pPr>
        <w:pStyle w:val="Heading1"/>
        <w:rPr>
          <w:rFonts w:ascii="Calibri" w:hAnsi="Calibri"/>
          <w:snapToGrid w:val="0"/>
          <w:sz w:val="24"/>
          <w:szCs w:val="24"/>
        </w:rPr>
      </w:pPr>
      <w:bookmarkStart w:id="0" w:name="_Toc374008671"/>
      <w:r w:rsidRPr="003B512C">
        <w:rPr>
          <w:rFonts w:ascii="Calibri" w:hAnsi="Calibri"/>
          <w:snapToGrid w:val="0"/>
          <w:sz w:val="24"/>
          <w:szCs w:val="24"/>
        </w:rPr>
        <w:t>Policy statement</w:t>
      </w:r>
      <w:bookmarkEnd w:id="0"/>
    </w:p>
    <w:p w:rsidR="0024635D" w:rsidRPr="003B512C" w:rsidRDefault="0024635D">
      <w:pPr>
        <w:spacing w:before="120" w:after="120"/>
        <w:rPr>
          <w:rFonts w:ascii="Calibri" w:hAnsi="Calibri"/>
          <w:snapToGrid w:val="0"/>
          <w:szCs w:val="24"/>
        </w:rPr>
      </w:pPr>
      <w:r w:rsidRPr="003B512C">
        <w:rPr>
          <w:rFonts w:ascii="Calibri" w:hAnsi="Calibri"/>
          <w:snapToGrid w:val="0"/>
          <w:szCs w:val="24"/>
        </w:rPr>
        <w:t>Where intimate personal care is delivered this will always be done sensitively and appropriately. Staff will be aware of the need to maintain privacy and dignity when dealing with intimate personal care needs.</w:t>
      </w:r>
    </w:p>
    <w:p w:rsidR="0024635D" w:rsidRPr="003B512C" w:rsidRDefault="00944F9E">
      <w:pPr>
        <w:spacing w:before="120" w:after="120"/>
        <w:rPr>
          <w:rFonts w:ascii="Calibri" w:hAnsi="Calibri"/>
          <w:snapToGrid w:val="0"/>
          <w:szCs w:val="24"/>
        </w:rPr>
      </w:pPr>
      <w:r w:rsidRPr="003B512C">
        <w:rPr>
          <w:rFonts w:ascii="Calibri" w:hAnsi="Calibri"/>
          <w:snapToGrid w:val="0"/>
          <w:szCs w:val="24"/>
        </w:rPr>
        <w:t>Where intimate personal care needs to be delivered, a care/support plan must be completed with the person and/or their circle of support to detail best and preferred methods for that individual.</w:t>
      </w:r>
    </w:p>
    <w:p w:rsidR="0024635D" w:rsidRPr="003B512C" w:rsidRDefault="006375CB">
      <w:pPr>
        <w:spacing w:before="120" w:after="120"/>
        <w:rPr>
          <w:rFonts w:ascii="Calibri" w:hAnsi="Calibri"/>
          <w:snapToGrid w:val="0"/>
          <w:szCs w:val="24"/>
        </w:rPr>
      </w:pPr>
      <w:r w:rsidRPr="003B512C">
        <w:rPr>
          <w:rFonts w:ascii="Calibri" w:hAnsi="Calibri"/>
          <w:snapToGrid w:val="0"/>
          <w:szCs w:val="24"/>
        </w:rPr>
        <w:t>Where possible t</w:t>
      </w:r>
      <w:r w:rsidR="0024635D" w:rsidRPr="003B512C">
        <w:rPr>
          <w:rFonts w:ascii="Calibri" w:hAnsi="Calibri"/>
          <w:snapToGrid w:val="0"/>
          <w:szCs w:val="24"/>
        </w:rPr>
        <w:t xml:space="preserve">he </w:t>
      </w:r>
      <w:r w:rsidR="00944F9E" w:rsidRPr="003B512C">
        <w:rPr>
          <w:rFonts w:ascii="Calibri" w:hAnsi="Calibri"/>
          <w:snapToGrid w:val="0"/>
          <w:szCs w:val="24"/>
        </w:rPr>
        <w:t>person</w:t>
      </w:r>
      <w:r w:rsidR="0024635D" w:rsidRPr="003B512C">
        <w:rPr>
          <w:rFonts w:ascii="Calibri" w:hAnsi="Calibri"/>
          <w:snapToGrid w:val="0"/>
          <w:szCs w:val="24"/>
        </w:rPr>
        <w:t xml:space="preserve"> will make the decision as to who offers intimate personal care and what fo</w:t>
      </w:r>
      <w:r w:rsidRPr="003B512C">
        <w:rPr>
          <w:rFonts w:ascii="Calibri" w:hAnsi="Calibri"/>
          <w:snapToGrid w:val="0"/>
          <w:szCs w:val="24"/>
        </w:rPr>
        <w:t>r</w:t>
      </w:r>
      <w:r w:rsidR="0024635D" w:rsidRPr="003B512C">
        <w:rPr>
          <w:rFonts w:ascii="Calibri" w:hAnsi="Calibri"/>
          <w:snapToGrid w:val="0"/>
          <w:szCs w:val="24"/>
        </w:rPr>
        <w:t>m this will take.</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Gender issues are significant in determining the appropriateness of the support and we will endeavour to ensure that the principle of same gender care is applied when meeting the intimate personal care needs of a </w:t>
      </w:r>
      <w:r w:rsidR="00944F9E" w:rsidRPr="003B512C">
        <w:rPr>
          <w:rFonts w:ascii="Calibri" w:hAnsi="Calibri"/>
          <w:snapToGrid w:val="0"/>
          <w:szCs w:val="24"/>
        </w:rPr>
        <w:t>person</w:t>
      </w:r>
      <w:r w:rsidRPr="003B512C">
        <w:rPr>
          <w:rFonts w:ascii="Calibri" w:hAnsi="Calibri"/>
          <w:snapToGrid w:val="0"/>
          <w:szCs w:val="24"/>
        </w:rPr>
        <w:t>.</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It is recognised that it is important for </w:t>
      </w:r>
      <w:r w:rsidR="00944F9E" w:rsidRPr="003B512C">
        <w:rPr>
          <w:rFonts w:ascii="Calibri" w:hAnsi="Calibri"/>
          <w:snapToGrid w:val="0"/>
          <w:szCs w:val="24"/>
        </w:rPr>
        <w:t>people</w:t>
      </w:r>
      <w:r w:rsidRPr="003B512C">
        <w:rPr>
          <w:rFonts w:ascii="Calibri" w:hAnsi="Calibri"/>
          <w:snapToGrid w:val="0"/>
          <w:szCs w:val="24"/>
        </w:rPr>
        <w:t xml:space="preserve"> to have positive role models of males and females. Work other than that involving intimate personal care would routinely be carried out by staff of either sex, subject to the preference of the individual and the appropriateness of the individual staff member.</w:t>
      </w:r>
      <w:r w:rsidR="00481F68" w:rsidRPr="003B512C">
        <w:rPr>
          <w:rFonts w:ascii="Calibri" w:hAnsi="Calibri"/>
          <w:snapToGrid w:val="0"/>
          <w:szCs w:val="24"/>
        </w:rPr>
        <w:t xml:space="preserve"> Where appropriate, </w:t>
      </w:r>
      <w:r w:rsidR="00944F9E" w:rsidRPr="003B512C">
        <w:rPr>
          <w:rFonts w:ascii="Calibri" w:hAnsi="Calibri"/>
          <w:snapToGrid w:val="0"/>
          <w:szCs w:val="24"/>
        </w:rPr>
        <w:t>there should always be 2 staff members supporting someone during intimate personal care.</w:t>
      </w:r>
    </w:p>
    <w:p w:rsidR="0024635D" w:rsidRPr="003B512C" w:rsidRDefault="0024635D" w:rsidP="000A7EEC">
      <w:pPr>
        <w:pStyle w:val="Heading1"/>
        <w:rPr>
          <w:rFonts w:ascii="Calibri" w:hAnsi="Calibri"/>
          <w:snapToGrid w:val="0"/>
          <w:sz w:val="24"/>
          <w:szCs w:val="24"/>
        </w:rPr>
      </w:pPr>
      <w:bookmarkStart w:id="1" w:name="_Toc374008672"/>
      <w:r w:rsidRPr="003B512C">
        <w:rPr>
          <w:rFonts w:ascii="Calibri" w:hAnsi="Calibri"/>
          <w:snapToGrid w:val="0"/>
          <w:sz w:val="24"/>
          <w:szCs w:val="24"/>
        </w:rPr>
        <w:t>Definitions</w:t>
      </w:r>
      <w:bookmarkEnd w:id="1"/>
    </w:p>
    <w:p w:rsidR="0024635D" w:rsidRPr="003B512C" w:rsidRDefault="0024635D">
      <w:pPr>
        <w:spacing w:before="120" w:after="120"/>
        <w:rPr>
          <w:rFonts w:ascii="Calibri" w:hAnsi="Calibri"/>
          <w:snapToGrid w:val="0"/>
          <w:szCs w:val="24"/>
        </w:rPr>
      </w:pPr>
      <w:r w:rsidRPr="003B512C">
        <w:rPr>
          <w:rFonts w:ascii="Calibri" w:hAnsi="Calibri"/>
          <w:snapToGrid w:val="0"/>
          <w:szCs w:val="24"/>
        </w:rPr>
        <w:t>Intimate personal care is taken to mean:</w:t>
      </w:r>
    </w:p>
    <w:p w:rsidR="0024635D" w:rsidRPr="003B512C" w:rsidRDefault="0024635D">
      <w:pPr>
        <w:numPr>
          <w:ilvl w:val="0"/>
          <w:numId w:val="1"/>
        </w:numPr>
        <w:spacing w:before="120" w:after="120"/>
        <w:rPr>
          <w:rFonts w:ascii="Calibri" w:hAnsi="Calibri"/>
          <w:snapToGrid w:val="0"/>
          <w:szCs w:val="24"/>
        </w:rPr>
      </w:pPr>
      <w:r w:rsidRPr="003B512C">
        <w:rPr>
          <w:rFonts w:ascii="Calibri" w:hAnsi="Calibri"/>
          <w:snapToGrid w:val="0"/>
          <w:szCs w:val="24"/>
        </w:rPr>
        <w:lastRenderedPageBreak/>
        <w:t>hands-on physical care in areas of personal hygiene, and physical presence or observation during such activities.</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Intimate personal care includes:</w:t>
      </w:r>
    </w:p>
    <w:p w:rsidR="0024635D" w:rsidRPr="003B512C" w:rsidRDefault="003B512C">
      <w:pPr>
        <w:numPr>
          <w:ilvl w:val="0"/>
          <w:numId w:val="2"/>
        </w:numPr>
        <w:spacing w:before="120" w:after="120"/>
        <w:rPr>
          <w:rFonts w:ascii="Calibri" w:hAnsi="Calibri"/>
          <w:snapToGrid w:val="0"/>
          <w:szCs w:val="24"/>
        </w:rPr>
      </w:pPr>
      <w:r w:rsidRPr="003B512C">
        <w:rPr>
          <w:rFonts w:ascii="Calibri" w:hAnsi="Calibri"/>
          <w:snapToGrid w:val="0"/>
          <w:szCs w:val="24"/>
        </w:rPr>
        <w:t>Body bathing other than to arms, face, and legs below the knee</w:t>
      </w:r>
    </w:p>
    <w:p w:rsidR="0024635D" w:rsidRPr="003B512C" w:rsidRDefault="003B512C">
      <w:pPr>
        <w:numPr>
          <w:ilvl w:val="0"/>
          <w:numId w:val="3"/>
        </w:numPr>
        <w:spacing w:before="120" w:after="120"/>
        <w:rPr>
          <w:rFonts w:ascii="Calibri" w:hAnsi="Calibri"/>
          <w:snapToGrid w:val="0"/>
          <w:szCs w:val="24"/>
        </w:rPr>
      </w:pPr>
      <w:r w:rsidRPr="003B512C">
        <w:rPr>
          <w:rFonts w:ascii="Calibri" w:hAnsi="Calibri"/>
          <w:snapToGrid w:val="0"/>
          <w:szCs w:val="24"/>
        </w:rPr>
        <w:t>Toileting, wiping and care in the genital and</w:t>
      </w:r>
      <w:r w:rsidR="0024635D" w:rsidRPr="003B512C">
        <w:rPr>
          <w:rFonts w:ascii="Calibri" w:hAnsi="Calibri"/>
          <w:snapToGrid w:val="0"/>
          <w:szCs w:val="24"/>
        </w:rPr>
        <w:t xml:space="preserve"> anal areas</w:t>
      </w:r>
    </w:p>
    <w:p w:rsidR="0024635D" w:rsidRPr="003B512C" w:rsidRDefault="00AE594B">
      <w:pPr>
        <w:numPr>
          <w:ilvl w:val="0"/>
          <w:numId w:val="3"/>
        </w:numPr>
        <w:spacing w:before="120" w:after="120"/>
        <w:rPr>
          <w:rFonts w:ascii="Calibri" w:hAnsi="Calibri"/>
          <w:snapToGrid w:val="0"/>
          <w:szCs w:val="24"/>
        </w:rPr>
      </w:pPr>
      <w:r>
        <w:rPr>
          <w:rFonts w:ascii="Calibri" w:hAnsi="Calibri"/>
          <w:snapToGrid w:val="0"/>
          <w:szCs w:val="24"/>
        </w:rPr>
        <w:t>I</w:t>
      </w:r>
      <w:r w:rsidR="0024635D" w:rsidRPr="003B512C">
        <w:rPr>
          <w:rFonts w:ascii="Calibri" w:hAnsi="Calibri"/>
          <w:snapToGrid w:val="0"/>
          <w:szCs w:val="24"/>
        </w:rPr>
        <w:t>ncontinence care</w:t>
      </w:r>
    </w:p>
    <w:p w:rsidR="0024635D" w:rsidRPr="003B512C" w:rsidRDefault="003B512C">
      <w:pPr>
        <w:numPr>
          <w:ilvl w:val="0"/>
          <w:numId w:val="3"/>
        </w:numPr>
        <w:spacing w:before="120" w:after="120"/>
        <w:rPr>
          <w:rFonts w:ascii="Calibri" w:hAnsi="Calibri"/>
          <w:snapToGrid w:val="0"/>
          <w:szCs w:val="24"/>
        </w:rPr>
      </w:pPr>
      <w:r w:rsidRPr="003B512C">
        <w:rPr>
          <w:rFonts w:ascii="Calibri" w:hAnsi="Calibri"/>
          <w:snapToGrid w:val="0"/>
          <w:szCs w:val="24"/>
        </w:rPr>
        <w:t>Placement, removal and changing of incontinence pads</w:t>
      </w:r>
    </w:p>
    <w:p w:rsidR="0024635D" w:rsidRPr="003B512C" w:rsidRDefault="00AE594B">
      <w:pPr>
        <w:numPr>
          <w:ilvl w:val="0"/>
          <w:numId w:val="3"/>
        </w:numPr>
        <w:spacing w:before="120" w:after="120"/>
        <w:rPr>
          <w:rFonts w:ascii="Calibri" w:hAnsi="Calibri"/>
          <w:snapToGrid w:val="0"/>
          <w:szCs w:val="24"/>
        </w:rPr>
      </w:pPr>
      <w:r>
        <w:rPr>
          <w:rFonts w:ascii="Calibri" w:hAnsi="Calibri"/>
          <w:snapToGrid w:val="0"/>
          <w:szCs w:val="24"/>
        </w:rPr>
        <w:t>M</w:t>
      </w:r>
      <w:r w:rsidR="0024635D" w:rsidRPr="003B512C">
        <w:rPr>
          <w:rFonts w:ascii="Calibri" w:hAnsi="Calibri"/>
          <w:snapToGrid w:val="0"/>
          <w:szCs w:val="24"/>
        </w:rPr>
        <w:t>enstrual hygiene</w:t>
      </w:r>
    </w:p>
    <w:p w:rsidR="0024635D" w:rsidRPr="003B512C" w:rsidRDefault="003B512C">
      <w:pPr>
        <w:numPr>
          <w:ilvl w:val="0"/>
          <w:numId w:val="3"/>
        </w:numPr>
        <w:spacing w:before="120" w:after="120"/>
        <w:rPr>
          <w:rFonts w:ascii="Calibri" w:hAnsi="Calibri"/>
          <w:snapToGrid w:val="0"/>
          <w:szCs w:val="24"/>
        </w:rPr>
      </w:pPr>
      <w:r w:rsidRPr="003B512C">
        <w:rPr>
          <w:rFonts w:ascii="Calibri" w:hAnsi="Calibri"/>
          <w:snapToGrid w:val="0"/>
          <w:szCs w:val="24"/>
        </w:rPr>
        <w:t>Dressing and undressing</w:t>
      </w:r>
    </w:p>
    <w:p w:rsidR="0024635D" w:rsidRPr="003B512C" w:rsidRDefault="00AE594B">
      <w:pPr>
        <w:numPr>
          <w:ilvl w:val="0"/>
          <w:numId w:val="3"/>
        </w:numPr>
        <w:spacing w:before="120" w:after="120"/>
        <w:rPr>
          <w:rFonts w:ascii="Calibri" w:hAnsi="Calibri"/>
          <w:snapToGrid w:val="0"/>
          <w:szCs w:val="24"/>
        </w:rPr>
      </w:pPr>
      <w:r>
        <w:rPr>
          <w:rFonts w:ascii="Calibri" w:hAnsi="Calibri"/>
          <w:snapToGrid w:val="0"/>
          <w:szCs w:val="24"/>
        </w:rPr>
        <w:t>A</w:t>
      </w:r>
      <w:r w:rsidR="0024635D" w:rsidRPr="003B512C">
        <w:rPr>
          <w:rFonts w:ascii="Calibri" w:hAnsi="Calibri"/>
          <w:snapToGrid w:val="0"/>
          <w:szCs w:val="24"/>
        </w:rPr>
        <w:t>pplication of medical treatment, other than to arms, face, and legs below the knee.</w:t>
      </w:r>
    </w:p>
    <w:p w:rsidR="0024635D" w:rsidRPr="003B512C" w:rsidRDefault="0024635D" w:rsidP="000A7EEC">
      <w:pPr>
        <w:pStyle w:val="Heading1"/>
        <w:rPr>
          <w:rFonts w:ascii="Calibri" w:hAnsi="Calibri"/>
          <w:snapToGrid w:val="0"/>
          <w:sz w:val="24"/>
          <w:szCs w:val="24"/>
        </w:rPr>
      </w:pPr>
      <w:bookmarkStart w:id="2" w:name="_Toc374008673"/>
      <w:r w:rsidRPr="003B512C">
        <w:rPr>
          <w:rFonts w:ascii="Calibri" w:hAnsi="Calibri"/>
          <w:snapToGrid w:val="0"/>
          <w:sz w:val="24"/>
          <w:szCs w:val="24"/>
        </w:rPr>
        <w:t>Deciding on the appropriate person to carry out the task</w:t>
      </w:r>
      <w:bookmarkEnd w:id="2"/>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It is important that all of a </w:t>
      </w:r>
      <w:r w:rsidR="008402CB" w:rsidRPr="003B512C">
        <w:rPr>
          <w:rFonts w:ascii="Calibri" w:hAnsi="Calibri"/>
          <w:snapToGrid w:val="0"/>
          <w:szCs w:val="24"/>
        </w:rPr>
        <w:t>person’s</w:t>
      </w:r>
      <w:r w:rsidRPr="003B512C">
        <w:rPr>
          <w:rFonts w:ascii="Calibri" w:hAnsi="Calibri"/>
          <w:snapToGrid w:val="0"/>
          <w:szCs w:val="24"/>
        </w:rPr>
        <w:t xml:space="preserve"> needs are considered when deciding on those staff who will be working with them. Some aspects of close personal care may have to be dealt with during any activity, and if the staff member working with the person is not the appropriate worker to deal with the specific need, then there needs to be someone available who is.</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The manager of the service will have to take these considerations into account. The principle of same gender care is subject to the availability of staff of the same gender who are competent to deliver intimate personal care. It is acknowledged that at times there may be insufficient staff of the same gender to carry out the principle of same gender care.</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It is therefore acceptable for the intimate personal care needs of</w:t>
      </w:r>
      <w:r w:rsidR="008402CB" w:rsidRPr="003B512C">
        <w:rPr>
          <w:rFonts w:ascii="Calibri" w:hAnsi="Calibri"/>
          <w:snapToGrid w:val="0"/>
          <w:szCs w:val="24"/>
        </w:rPr>
        <w:t xml:space="preserve"> a</w:t>
      </w:r>
      <w:r w:rsidRPr="003B512C">
        <w:rPr>
          <w:rFonts w:ascii="Calibri" w:hAnsi="Calibri"/>
          <w:snapToGrid w:val="0"/>
          <w:szCs w:val="24"/>
        </w:rPr>
        <w:t xml:space="preserve"> male to be carried out by female staff members, if no male staff member is available. Where a female requires assistance in the areas of bathing, dressing, toileting and menstrual hygiene, the managers must ensure that female staff are available to provide this care.</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Male staff may only work with female</w:t>
      </w:r>
      <w:r w:rsidR="008402CB" w:rsidRPr="003B512C">
        <w:rPr>
          <w:rFonts w:ascii="Calibri" w:hAnsi="Calibri"/>
          <w:snapToGrid w:val="0"/>
          <w:szCs w:val="24"/>
        </w:rPr>
        <w:t>s</w:t>
      </w:r>
      <w:r w:rsidR="00F041FE" w:rsidRPr="003B512C">
        <w:rPr>
          <w:rFonts w:ascii="Calibri" w:hAnsi="Calibri"/>
          <w:snapToGrid w:val="0"/>
          <w:szCs w:val="24"/>
        </w:rPr>
        <w:t xml:space="preserve"> </w:t>
      </w:r>
      <w:r w:rsidRPr="003B512C">
        <w:rPr>
          <w:rFonts w:ascii="Calibri" w:hAnsi="Calibri"/>
          <w:snapToGrid w:val="0"/>
          <w:szCs w:val="24"/>
        </w:rPr>
        <w:t>in the areas of bathing, dressing, toileting and menstrual hygiene in cases of necessity or urgent need. The prime objective should be to avert this from happening.</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In shared services the manager of the service will need to ensure a balanced availability of males and females staff, where at all possible. Where there is an imbalance, recruitment will have to address the issue.</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If, for some reason, the group is not mixed, staffing should still be mixed, although on a less rigorous basis, unless the needs of the </w:t>
      </w:r>
      <w:r w:rsidR="008402CB" w:rsidRPr="003B512C">
        <w:rPr>
          <w:rFonts w:ascii="Calibri" w:hAnsi="Calibri"/>
          <w:snapToGrid w:val="0"/>
          <w:szCs w:val="24"/>
        </w:rPr>
        <w:t>group</w:t>
      </w:r>
      <w:r w:rsidRPr="003B512C">
        <w:rPr>
          <w:rFonts w:ascii="Calibri" w:hAnsi="Calibri"/>
          <w:snapToGrid w:val="0"/>
          <w:szCs w:val="24"/>
        </w:rPr>
        <w:t xml:space="preserve"> dictate</w:t>
      </w:r>
      <w:r w:rsidR="008402CB" w:rsidRPr="003B512C">
        <w:rPr>
          <w:rFonts w:ascii="Calibri" w:hAnsi="Calibri"/>
          <w:snapToGrid w:val="0"/>
          <w:szCs w:val="24"/>
        </w:rPr>
        <w:t>s</w:t>
      </w:r>
      <w:r w:rsidRPr="003B512C">
        <w:rPr>
          <w:rFonts w:ascii="Calibri" w:hAnsi="Calibri"/>
          <w:snapToGrid w:val="0"/>
          <w:szCs w:val="24"/>
        </w:rPr>
        <w:t xml:space="preserve"> otherwise, in order to provide good male and female role models. In all other areas of work, apart from intimate personal care needs, it is a requirement that all staff will work with any</w:t>
      </w:r>
      <w:r w:rsidR="008402CB" w:rsidRPr="003B512C">
        <w:rPr>
          <w:rFonts w:ascii="Calibri" w:hAnsi="Calibri"/>
          <w:snapToGrid w:val="0"/>
          <w:szCs w:val="24"/>
        </w:rPr>
        <w:t>one</w:t>
      </w:r>
      <w:r w:rsidR="00EA16DB" w:rsidRPr="003B512C">
        <w:rPr>
          <w:rFonts w:ascii="Calibri" w:hAnsi="Calibri"/>
          <w:snapToGrid w:val="0"/>
          <w:szCs w:val="24"/>
        </w:rPr>
        <w:t xml:space="preserve"> </w:t>
      </w:r>
      <w:r w:rsidRPr="003B512C">
        <w:rPr>
          <w:rFonts w:ascii="Calibri" w:hAnsi="Calibri"/>
          <w:snapToGrid w:val="0"/>
          <w:szCs w:val="24"/>
        </w:rPr>
        <w:t>regardless of gender.</w:t>
      </w:r>
    </w:p>
    <w:p w:rsidR="0024635D" w:rsidRPr="00AE594B" w:rsidRDefault="003B512C" w:rsidP="000A7EEC">
      <w:pPr>
        <w:pStyle w:val="Heading1"/>
        <w:rPr>
          <w:rFonts w:ascii="Calibri" w:hAnsi="Calibri"/>
          <w:snapToGrid w:val="0"/>
          <w:sz w:val="24"/>
          <w:szCs w:val="24"/>
        </w:rPr>
      </w:pPr>
      <w:bookmarkStart w:id="3" w:name="_Toc374008674"/>
      <w:r w:rsidRPr="00AE594B">
        <w:rPr>
          <w:rFonts w:ascii="Calibri" w:hAnsi="Calibri"/>
          <w:snapToGrid w:val="0"/>
          <w:sz w:val="24"/>
          <w:szCs w:val="24"/>
        </w:rPr>
        <w:lastRenderedPageBreak/>
        <w:t>Care/support</w:t>
      </w:r>
      <w:r w:rsidR="0024635D" w:rsidRPr="00AE594B">
        <w:rPr>
          <w:rFonts w:ascii="Calibri" w:hAnsi="Calibri"/>
          <w:snapToGrid w:val="0"/>
          <w:sz w:val="24"/>
          <w:szCs w:val="24"/>
        </w:rPr>
        <w:t xml:space="preserve"> plan</w:t>
      </w:r>
      <w:bookmarkEnd w:id="3"/>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A </w:t>
      </w:r>
      <w:r w:rsidR="008402CB" w:rsidRPr="003B512C">
        <w:rPr>
          <w:rFonts w:ascii="Calibri" w:hAnsi="Calibri"/>
          <w:snapToGrid w:val="0"/>
          <w:szCs w:val="24"/>
        </w:rPr>
        <w:t>care/support</w:t>
      </w:r>
      <w:r w:rsidRPr="003B512C">
        <w:rPr>
          <w:rFonts w:ascii="Calibri" w:hAnsi="Calibri"/>
          <w:snapToGrid w:val="0"/>
          <w:szCs w:val="24"/>
        </w:rPr>
        <w:t xml:space="preserve"> plan will be </w:t>
      </w:r>
      <w:r w:rsidR="008402CB" w:rsidRPr="003B512C">
        <w:rPr>
          <w:rFonts w:ascii="Calibri" w:hAnsi="Calibri"/>
          <w:snapToGrid w:val="0"/>
          <w:szCs w:val="24"/>
        </w:rPr>
        <w:t>completed fo</w:t>
      </w:r>
      <w:r w:rsidR="00EA16DB" w:rsidRPr="003B512C">
        <w:rPr>
          <w:rFonts w:ascii="Calibri" w:hAnsi="Calibri"/>
          <w:snapToGrid w:val="0"/>
          <w:szCs w:val="24"/>
        </w:rPr>
        <w:t>r</w:t>
      </w:r>
      <w:r w:rsidR="008402CB" w:rsidRPr="003B512C">
        <w:rPr>
          <w:rFonts w:ascii="Calibri" w:hAnsi="Calibri"/>
          <w:snapToGrid w:val="0"/>
          <w:szCs w:val="24"/>
        </w:rPr>
        <w:t xml:space="preserve"> any person</w:t>
      </w:r>
      <w:r w:rsidRPr="003B512C">
        <w:rPr>
          <w:rFonts w:ascii="Calibri" w:hAnsi="Calibri"/>
          <w:snapToGrid w:val="0"/>
          <w:szCs w:val="24"/>
        </w:rPr>
        <w:t xml:space="preserve"> requiring intimate personal care</w:t>
      </w:r>
      <w:r w:rsidR="008402CB" w:rsidRPr="003B512C">
        <w:rPr>
          <w:rFonts w:ascii="Calibri" w:hAnsi="Calibri"/>
          <w:snapToGrid w:val="0"/>
          <w:szCs w:val="24"/>
        </w:rPr>
        <w:t xml:space="preserve"> before they start on a service.  It will </w:t>
      </w:r>
      <w:r w:rsidRPr="003B512C">
        <w:rPr>
          <w:rFonts w:ascii="Calibri" w:hAnsi="Calibri"/>
          <w:snapToGrid w:val="0"/>
          <w:szCs w:val="24"/>
        </w:rPr>
        <w:t xml:space="preserve">detail the level of support required and how it is to be delivered. If the </w:t>
      </w:r>
      <w:r w:rsidR="008402CB" w:rsidRPr="003B512C">
        <w:rPr>
          <w:rFonts w:ascii="Calibri" w:hAnsi="Calibri"/>
          <w:snapToGrid w:val="0"/>
          <w:szCs w:val="24"/>
        </w:rPr>
        <w:t>person</w:t>
      </w:r>
      <w:r w:rsidRPr="003B512C">
        <w:rPr>
          <w:rFonts w:ascii="Calibri" w:hAnsi="Calibri"/>
          <w:snapToGrid w:val="0"/>
          <w:szCs w:val="24"/>
        </w:rPr>
        <w:t xml:space="preserve"> does not wish for same gender care or same gender care cannot be provided or it is not considered to be an appropriate method of working, then the reasons why must be recorded. This record will specify which care tasks are being exempted from the principle, and name workers</w:t>
      </w:r>
      <w:r w:rsidR="006375CB" w:rsidRPr="003B512C">
        <w:rPr>
          <w:rFonts w:ascii="Calibri" w:hAnsi="Calibri"/>
          <w:snapToGrid w:val="0"/>
          <w:szCs w:val="24"/>
        </w:rPr>
        <w:t>/ grades of staff</w:t>
      </w:r>
      <w:r w:rsidRPr="003B512C">
        <w:rPr>
          <w:rFonts w:ascii="Calibri" w:hAnsi="Calibri"/>
          <w:snapToGrid w:val="0"/>
          <w:szCs w:val="24"/>
        </w:rPr>
        <w:t xml:space="preserve"> who will work on these tasks. The service manager will ensure they are aware of any situations that do not comply with the principle of same gender care and will monitor the delivery of such care.</w:t>
      </w:r>
    </w:p>
    <w:p w:rsidR="0024635D" w:rsidRPr="003B512C" w:rsidRDefault="0024635D" w:rsidP="000A7EEC">
      <w:pPr>
        <w:pStyle w:val="Heading1"/>
        <w:rPr>
          <w:rFonts w:ascii="Calibri" w:hAnsi="Calibri"/>
          <w:snapToGrid w:val="0"/>
          <w:sz w:val="24"/>
          <w:szCs w:val="24"/>
        </w:rPr>
      </w:pPr>
      <w:bookmarkStart w:id="4" w:name="_Toc374008675"/>
      <w:r w:rsidRPr="003B512C">
        <w:rPr>
          <w:rFonts w:ascii="Calibri" w:hAnsi="Calibri"/>
          <w:snapToGrid w:val="0"/>
          <w:sz w:val="24"/>
          <w:szCs w:val="24"/>
        </w:rPr>
        <w:t>Privacy</w:t>
      </w:r>
      <w:bookmarkEnd w:id="4"/>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Privacy is a fundamental right, and is of prime importance in the delivery of intimate personal care. </w:t>
      </w:r>
      <w:r w:rsidR="008402CB" w:rsidRPr="003B512C">
        <w:rPr>
          <w:rFonts w:ascii="Calibri" w:hAnsi="Calibri"/>
          <w:snapToGrid w:val="0"/>
          <w:szCs w:val="24"/>
        </w:rPr>
        <w:t xml:space="preserve">People should be encouraged to be as independent as possible.  Therefore, staff should make sure that any appropriate aids, </w:t>
      </w:r>
      <w:r w:rsidR="00EA16DB" w:rsidRPr="003B512C">
        <w:rPr>
          <w:rFonts w:ascii="Calibri" w:hAnsi="Calibri"/>
          <w:snapToGrid w:val="0"/>
          <w:szCs w:val="24"/>
        </w:rPr>
        <w:t>adaption’s</w:t>
      </w:r>
      <w:r w:rsidR="008402CB" w:rsidRPr="003B512C">
        <w:rPr>
          <w:rFonts w:ascii="Calibri" w:hAnsi="Calibri"/>
          <w:snapToGrid w:val="0"/>
          <w:szCs w:val="24"/>
        </w:rPr>
        <w:t xml:space="preserve"> and equipment is available to that person to support their own needs, rather than doing it for them as it is quicker and easier.</w:t>
      </w:r>
      <w:r w:rsidRPr="003B512C">
        <w:rPr>
          <w:rFonts w:ascii="Calibri" w:hAnsi="Calibri"/>
          <w:snapToGrid w:val="0"/>
          <w:szCs w:val="24"/>
        </w:rPr>
        <w:t xml:space="preserve"> Every effort should be made to ensure that equipment is provided that would reduce the need for physical assistance or staff presence during intimate personal care.</w:t>
      </w:r>
    </w:p>
    <w:p w:rsidR="0024635D" w:rsidRPr="003B512C" w:rsidRDefault="0024635D" w:rsidP="000A7EEC">
      <w:pPr>
        <w:pStyle w:val="Heading1"/>
        <w:rPr>
          <w:rFonts w:ascii="Calibri" w:hAnsi="Calibri"/>
          <w:snapToGrid w:val="0"/>
          <w:sz w:val="24"/>
          <w:szCs w:val="24"/>
        </w:rPr>
      </w:pPr>
      <w:bookmarkStart w:id="5" w:name="_Toc374008676"/>
      <w:r w:rsidRPr="003B512C">
        <w:rPr>
          <w:rFonts w:ascii="Calibri" w:hAnsi="Calibri"/>
          <w:snapToGrid w:val="0"/>
          <w:sz w:val="24"/>
          <w:szCs w:val="24"/>
        </w:rPr>
        <w:t>Safety</w:t>
      </w:r>
      <w:bookmarkEnd w:id="5"/>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Meeting the intimate personal care needs of a </w:t>
      </w:r>
      <w:r w:rsidR="008402CB" w:rsidRPr="003B512C">
        <w:rPr>
          <w:rFonts w:ascii="Calibri" w:hAnsi="Calibri"/>
          <w:snapToGrid w:val="0"/>
          <w:szCs w:val="24"/>
        </w:rPr>
        <w:t>person</w:t>
      </w:r>
      <w:r w:rsidRPr="003B512C">
        <w:rPr>
          <w:rFonts w:ascii="Calibri" w:hAnsi="Calibri"/>
          <w:snapToGrid w:val="0"/>
          <w:szCs w:val="24"/>
        </w:rPr>
        <w:t xml:space="preserve"> carries a measure of risk to both staff and the </w:t>
      </w:r>
      <w:r w:rsidR="008402CB" w:rsidRPr="003B512C">
        <w:rPr>
          <w:rFonts w:ascii="Calibri" w:hAnsi="Calibri"/>
          <w:snapToGrid w:val="0"/>
          <w:szCs w:val="24"/>
        </w:rPr>
        <w:t>individual</w:t>
      </w:r>
      <w:r w:rsidRPr="003B512C">
        <w:rPr>
          <w:rFonts w:ascii="Calibri" w:hAnsi="Calibri"/>
          <w:snapToGrid w:val="0"/>
          <w:szCs w:val="24"/>
        </w:rPr>
        <w:t>. The risks can include the following:</w:t>
      </w:r>
    </w:p>
    <w:p w:rsidR="0024635D" w:rsidRPr="003B512C" w:rsidRDefault="003B512C">
      <w:pPr>
        <w:numPr>
          <w:ilvl w:val="0"/>
          <w:numId w:val="4"/>
        </w:numPr>
        <w:spacing w:before="120" w:after="120"/>
        <w:rPr>
          <w:rFonts w:ascii="Calibri" w:hAnsi="Calibri"/>
          <w:snapToGrid w:val="0"/>
          <w:szCs w:val="24"/>
        </w:rPr>
      </w:pPr>
      <w:r w:rsidRPr="003B512C">
        <w:rPr>
          <w:rFonts w:ascii="Calibri" w:hAnsi="Calibri"/>
          <w:snapToGrid w:val="0"/>
          <w:szCs w:val="24"/>
        </w:rPr>
        <w:t xml:space="preserve">Injury to </w:t>
      </w:r>
      <w:r w:rsidR="008402CB" w:rsidRPr="003B512C">
        <w:rPr>
          <w:rFonts w:ascii="Calibri" w:hAnsi="Calibri"/>
          <w:snapToGrid w:val="0"/>
          <w:szCs w:val="24"/>
        </w:rPr>
        <w:t>individual</w:t>
      </w:r>
      <w:r w:rsidR="0024635D" w:rsidRPr="003B512C">
        <w:rPr>
          <w:rFonts w:ascii="Calibri" w:hAnsi="Calibri"/>
          <w:snapToGrid w:val="0"/>
          <w:szCs w:val="24"/>
        </w:rPr>
        <w:t xml:space="preserve"> or staff due to accidents/poor work practices</w:t>
      </w:r>
    </w:p>
    <w:p w:rsidR="0024635D" w:rsidRPr="003B512C" w:rsidRDefault="0024635D">
      <w:pPr>
        <w:numPr>
          <w:ilvl w:val="0"/>
          <w:numId w:val="4"/>
        </w:numPr>
        <w:spacing w:before="120" w:after="120"/>
        <w:rPr>
          <w:rFonts w:ascii="Calibri" w:hAnsi="Calibri"/>
          <w:snapToGrid w:val="0"/>
          <w:szCs w:val="24"/>
        </w:rPr>
      </w:pPr>
      <w:r w:rsidRPr="003B512C">
        <w:rPr>
          <w:rFonts w:ascii="Calibri" w:hAnsi="Calibri"/>
          <w:snapToGrid w:val="0"/>
          <w:szCs w:val="24"/>
        </w:rPr>
        <w:t>hot water</w:t>
      </w:r>
    </w:p>
    <w:p w:rsidR="0024635D" w:rsidRPr="003B512C" w:rsidRDefault="003B512C">
      <w:pPr>
        <w:numPr>
          <w:ilvl w:val="0"/>
          <w:numId w:val="4"/>
        </w:numPr>
        <w:spacing w:before="120" w:after="120"/>
        <w:rPr>
          <w:rFonts w:ascii="Calibri" w:hAnsi="Calibri"/>
          <w:snapToGrid w:val="0"/>
          <w:szCs w:val="24"/>
        </w:rPr>
      </w:pPr>
      <w:r w:rsidRPr="003B512C">
        <w:rPr>
          <w:rFonts w:ascii="Calibri" w:hAnsi="Calibri"/>
          <w:snapToGrid w:val="0"/>
          <w:szCs w:val="24"/>
        </w:rPr>
        <w:t>Epilepsy and bathing</w:t>
      </w:r>
    </w:p>
    <w:p w:rsidR="0024635D" w:rsidRPr="003B512C" w:rsidRDefault="0024635D">
      <w:pPr>
        <w:numPr>
          <w:ilvl w:val="0"/>
          <w:numId w:val="4"/>
        </w:numPr>
        <w:spacing w:before="120" w:after="120"/>
        <w:rPr>
          <w:rFonts w:ascii="Calibri" w:hAnsi="Calibri"/>
          <w:snapToGrid w:val="0"/>
          <w:szCs w:val="24"/>
        </w:rPr>
      </w:pPr>
      <w:r w:rsidRPr="003B512C">
        <w:rPr>
          <w:rFonts w:ascii="Calibri" w:hAnsi="Calibri"/>
          <w:snapToGrid w:val="0"/>
          <w:szCs w:val="24"/>
        </w:rPr>
        <w:t>moving and handling</w:t>
      </w:r>
    </w:p>
    <w:p w:rsidR="0024635D" w:rsidRPr="003B512C" w:rsidRDefault="000A7EEC">
      <w:pPr>
        <w:numPr>
          <w:ilvl w:val="0"/>
          <w:numId w:val="4"/>
        </w:numPr>
        <w:spacing w:before="120" w:after="120"/>
        <w:rPr>
          <w:rFonts w:ascii="Calibri" w:hAnsi="Calibri"/>
          <w:snapToGrid w:val="0"/>
          <w:szCs w:val="24"/>
        </w:rPr>
      </w:pPr>
      <w:r w:rsidRPr="003B512C">
        <w:rPr>
          <w:rFonts w:ascii="Calibri" w:hAnsi="Calibri"/>
          <w:snapToGrid w:val="0"/>
          <w:szCs w:val="24"/>
        </w:rPr>
        <w:t>Infection</w:t>
      </w:r>
      <w:r w:rsidR="0024635D" w:rsidRPr="003B512C">
        <w:rPr>
          <w:rFonts w:ascii="Calibri" w:hAnsi="Calibri"/>
          <w:snapToGrid w:val="0"/>
          <w:szCs w:val="24"/>
        </w:rPr>
        <w:t xml:space="preserve"> from bodily fluids.</w:t>
      </w:r>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It is therefore important that safeguards are put in place to minimise the risk to staff and the </w:t>
      </w:r>
      <w:r w:rsidR="008402CB" w:rsidRPr="003B512C">
        <w:rPr>
          <w:rFonts w:ascii="Calibri" w:hAnsi="Calibri"/>
          <w:snapToGrid w:val="0"/>
          <w:szCs w:val="24"/>
        </w:rPr>
        <w:t>individual</w:t>
      </w:r>
      <w:r w:rsidRPr="003B512C">
        <w:rPr>
          <w:rFonts w:ascii="Calibri" w:hAnsi="Calibri"/>
          <w:snapToGrid w:val="0"/>
          <w:szCs w:val="24"/>
        </w:rPr>
        <w:t xml:space="preserve">. </w:t>
      </w:r>
    </w:p>
    <w:p w:rsidR="0024635D" w:rsidRPr="003B512C" w:rsidRDefault="0024635D" w:rsidP="000A7EEC">
      <w:pPr>
        <w:pStyle w:val="Heading1"/>
        <w:rPr>
          <w:rFonts w:ascii="Calibri" w:hAnsi="Calibri"/>
          <w:snapToGrid w:val="0"/>
          <w:sz w:val="24"/>
          <w:szCs w:val="24"/>
        </w:rPr>
      </w:pPr>
      <w:bookmarkStart w:id="6" w:name="_Toc374008677"/>
      <w:r w:rsidRPr="003B512C">
        <w:rPr>
          <w:rFonts w:ascii="Calibri" w:hAnsi="Calibri"/>
          <w:snapToGrid w:val="0"/>
          <w:sz w:val="24"/>
          <w:szCs w:val="24"/>
        </w:rPr>
        <w:t>Health care</w:t>
      </w:r>
      <w:bookmarkEnd w:id="6"/>
    </w:p>
    <w:p w:rsidR="0024635D" w:rsidRPr="003B512C" w:rsidRDefault="0024635D">
      <w:pPr>
        <w:spacing w:before="120" w:after="120"/>
        <w:rPr>
          <w:rFonts w:ascii="Calibri" w:hAnsi="Calibri"/>
          <w:snapToGrid w:val="0"/>
          <w:szCs w:val="24"/>
        </w:rPr>
      </w:pPr>
      <w:r w:rsidRPr="003B512C">
        <w:rPr>
          <w:rFonts w:ascii="Calibri" w:hAnsi="Calibri"/>
          <w:snapToGrid w:val="0"/>
          <w:szCs w:val="24"/>
        </w:rPr>
        <w:t>If, during the course of assisting a person with t</w:t>
      </w:r>
      <w:r w:rsidR="003B512C" w:rsidRPr="003B512C">
        <w:rPr>
          <w:rFonts w:ascii="Calibri" w:hAnsi="Calibri"/>
          <w:snapToGrid w:val="0"/>
          <w:szCs w:val="24"/>
        </w:rPr>
        <w:t>heir intimate personal care needs, there are any changes in an individual’s appearance that may require attention, these should be noted, e.g. Rashes, blisters, sores, lumps, and changes in colour and size of skin blemishes. These should be recorded and th</w:t>
      </w:r>
      <w:r w:rsidRPr="003B512C">
        <w:rPr>
          <w:rFonts w:ascii="Calibri" w:hAnsi="Calibri"/>
          <w:snapToGrid w:val="0"/>
          <w:szCs w:val="24"/>
        </w:rPr>
        <w:t xml:space="preserve">e </w:t>
      </w:r>
      <w:r w:rsidR="00EA16DB" w:rsidRPr="003B512C">
        <w:rPr>
          <w:rFonts w:ascii="Calibri" w:hAnsi="Calibri"/>
          <w:snapToGrid w:val="0"/>
          <w:szCs w:val="24"/>
        </w:rPr>
        <w:t>person</w:t>
      </w:r>
      <w:r w:rsidRPr="003B512C">
        <w:rPr>
          <w:rFonts w:ascii="Calibri" w:hAnsi="Calibri"/>
          <w:snapToGrid w:val="0"/>
          <w:szCs w:val="24"/>
        </w:rPr>
        <w:t xml:space="preserve"> supported to seek medical attention.</w:t>
      </w:r>
    </w:p>
    <w:p w:rsidR="0024635D" w:rsidRPr="000A7EEC" w:rsidRDefault="003B512C" w:rsidP="000A7EEC">
      <w:pPr>
        <w:pStyle w:val="Heading1"/>
        <w:rPr>
          <w:rFonts w:ascii="Calibri" w:hAnsi="Calibri"/>
          <w:snapToGrid w:val="0"/>
          <w:sz w:val="24"/>
          <w:szCs w:val="24"/>
        </w:rPr>
      </w:pPr>
      <w:bookmarkStart w:id="7" w:name="_Toc374008678"/>
      <w:r w:rsidRPr="000A7EEC">
        <w:rPr>
          <w:rFonts w:ascii="Calibri" w:hAnsi="Calibri"/>
          <w:snapToGrid w:val="0"/>
          <w:sz w:val="24"/>
          <w:szCs w:val="24"/>
        </w:rPr>
        <w:lastRenderedPageBreak/>
        <w:t>Suspected abuse</w:t>
      </w:r>
      <w:bookmarkEnd w:id="7"/>
    </w:p>
    <w:p w:rsidR="0024635D" w:rsidRPr="003B512C" w:rsidRDefault="0024635D">
      <w:pPr>
        <w:spacing w:before="120" w:after="120"/>
        <w:rPr>
          <w:rFonts w:ascii="Calibri" w:hAnsi="Calibri"/>
          <w:snapToGrid w:val="0"/>
          <w:szCs w:val="24"/>
        </w:rPr>
      </w:pPr>
      <w:r w:rsidRPr="003B512C">
        <w:rPr>
          <w:rFonts w:ascii="Calibri" w:hAnsi="Calibri"/>
          <w:snapToGrid w:val="0"/>
          <w:szCs w:val="24"/>
        </w:rPr>
        <w:t>In the event that any bruise or skin damage is noted, this should be recorded and brought to the attention of the manager. Any signs of suspected abuse will be recorded and reported immediately.</w:t>
      </w:r>
    </w:p>
    <w:p w:rsidR="0024635D" w:rsidRPr="003B512C" w:rsidRDefault="0024635D" w:rsidP="000A7EEC">
      <w:pPr>
        <w:pStyle w:val="Heading1"/>
        <w:rPr>
          <w:rFonts w:ascii="Calibri" w:hAnsi="Calibri"/>
          <w:snapToGrid w:val="0"/>
          <w:sz w:val="24"/>
          <w:szCs w:val="24"/>
        </w:rPr>
      </w:pPr>
      <w:bookmarkStart w:id="8" w:name="_Toc374008679"/>
      <w:r w:rsidRPr="003B512C">
        <w:rPr>
          <w:rFonts w:ascii="Calibri" w:hAnsi="Calibri"/>
          <w:snapToGrid w:val="0"/>
          <w:sz w:val="24"/>
          <w:szCs w:val="24"/>
        </w:rPr>
        <w:t>Training</w:t>
      </w:r>
      <w:bookmarkEnd w:id="8"/>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The manager of the service needs to ensure that staff are </w:t>
      </w:r>
      <w:r w:rsidR="00EA16DB" w:rsidRPr="003B512C">
        <w:rPr>
          <w:rFonts w:ascii="Calibri" w:hAnsi="Calibri"/>
          <w:snapToGrid w:val="0"/>
          <w:szCs w:val="24"/>
        </w:rPr>
        <w:t xml:space="preserve">competency </w:t>
      </w:r>
      <w:r w:rsidRPr="003B512C">
        <w:rPr>
          <w:rFonts w:ascii="Calibri" w:hAnsi="Calibri"/>
          <w:snapToGrid w:val="0"/>
          <w:szCs w:val="24"/>
        </w:rPr>
        <w:t xml:space="preserve">trained in delivering sensitive and high quality assistance to </w:t>
      </w:r>
      <w:r w:rsidR="00EA16DB" w:rsidRPr="003B512C">
        <w:rPr>
          <w:rFonts w:ascii="Calibri" w:hAnsi="Calibri"/>
          <w:snapToGrid w:val="0"/>
          <w:szCs w:val="24"/>
        </w:rPr>
        <w:t>people</w:t>
      </w:r>
      <w:r w:rsidRPr="003B512C">
        <w:rPr>
          <w:rFonts w:ascii="Calibri" w:hAnsi="Calibri"/>
          <w:snapToGrid w:val="0"/>
          <w:szCs w:val="24"/>
        </w:rPr>
        <w:t xml:space="preserve"> in the area of intimate personal care. Training will be given in safe working practices, including areas such as hygienic practices, infection control, </w:t>
      </w:r>
      <w:r w:rsidR="00EA16DB" w:rsidRPr="003B512C">
        <w:rPr>
          <w:rFonts w:ascii="Calibri" w:hAnsi="Calibri"/>
          <w:snapToGrid w:val="0"/>
          <w:szCs w:val="24"/>
        </w:rPr>
        <w:t>positive personal care</w:t>
      </w:r>
      <w:r w:rsidRPr="003B512C">
        <w:rPr>
          <w:rFonts w:ascii="Calibri" w:hAnsi="Calibri"/>
          <w:snapToGrid w:val="0"/>
          <w:szCs w:val="24"/>
        </w:rPr>
        <w:t>, moving and handling.</w:t>
      </w:r>
    </w:p>
    <w:p w:rsidR="0024635D" w:rsidRPr="003B512C" w:rsidRDefault="0024635D" w:rsidP="000A7EEC">
      <w:pPr>
        <w:pStyle w:val="Heading1"/>
        <w:rPr>
          <w:rFonts w:ascii="Calibri" w:hAnsi="Calibri"/>
          <w:snapToGrid w:val="0"/>
          <w:sz w:val="24"/>
          <w:szCs w:val="24"/>
        </w:rPr>
      </w:pPr>
      <w:bookmarkStart w:id="9" w:name="_Toc374008680"/>
      <w:r w:rsidRPr="003B512C">
        <w:rPr>
          <w:rFonts w:ascii="Calibri" w:hAnsi="Calibri"/>
          <w:snapToGrid w:val="0"/>
          <w:sz w:val="24"/>
          <w:szCs w:val="24"/>
        </w:rPr>
        <w:t>Independence</w:t>
      </w:r>
      <w:bookmarkEnd w:id="9"/>
    </w:p>
    <w:p w:rsidR="0024635D" w:rsidRPr="003B512C" w:rsidRDefault="0024635D">
      <w:pPr>
        <w:spacing w:before="120" w:after="120"/>
        <w:rPr>
          <w:rFonts w:ascii="Calibri" w:hAnsi="Calibri"/>
          <w:snapToGrid w:val="0"/>
          <w:szCs w:val="24"/>
        </w:rPr>
      </w:pPr>
      <w:r w:rsidRPr="003B512C">
        <w:rPr>
          <w:rFonts w:ascii="Calibri" w:hAnsi="Calibri"/>
          <w:snapToGrid w:val="0"/>
          <w:szCs w:val="24"/>
        </w:rPr>
        <w:t>It is emphasised that in this, as in all other areas of work, a prime aim of carrying out intimate personal care will be to develop the skills and abilities of the individual to enable them to become as independent in the task as possible.</w:t>
      </w:r>
    </w:p>
    <w:p w:rsidR="0024635D" w:rsidRPr="003B512C" w:rsidRDefault="0024635D" w:rsidP="000A7EEC">
      <w:pPr>
        <w:pStyle w:val="Heading1"/>
        <w:rPr>
          <w:rFonts w:ascii="Calibri" w:hAnsi="Calibri"/>
          <w:snapToGrid w:val="0"/>
          <w:sz w:val="24"/>
          <w:szCs w:val="24"/>
        </w:rPr>
      </w:pPr>
      <w:bookmarkStart w:id="10" w:name="_Toc374008681"/>
      <w:r w:rsidRPr="003B512C">
        <w:rPr>
          <w:rFonts w:ascii="Calibri" w:hAnsi="Calibri"/>
          <w:snapToGrid w:val="0"/>
          <w:sz w:val="24"/>
          <w:szCs w:val="24"/>
        </w:rPr>
        <w:t>Staff support</w:t>
      </w:r>
      <w:bookmarkEnd w:id="10"/>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Staff will have the opportunity to say if they are uncomfortable with a particular area of practice, or if they feel vulnerable in carrying it out. This does not mean that individual staff can abdicate responsibility for meeting </w:t>
      </w:r>
      <w:r w:rsidR="00EA16DB" w:rsidRPr="003B512C">
        <w:rPr>
          <w:rFonts w:ascii="Calibri" w:hAnsi="Calibri"/>
          <w:snapToGrid w:val="0"/>
          <w:szCs w:val="24"/>
        </w:rPr>
        <w:t>people’s</w:t>
      </w:r>
      <w:r w:rsidRPr="003B512C">
        <w:rPr>
          <w:rFonts w:ascii="Calibri" w:hAnsi="Calibri"/>
          <w:snapToGrid w:val="0"/>
          <w:szCs w:val="24"/>
        </w:rPr>
        <w:t xml:space="preserve"> needs that have been clearly identified and planned for. The manager of the service will offer staff the opportunity to discuss and clarify such matters in supervision meetings, and will offer training if this is required, subject to being satisfied that the worker has the potential to be competent in the work.</w:t>
      </w:r>
    </w:p>
    <w:p w:rsidR="0024635D" w:rsidRPr="003B512C" w:rsidRDefault="0024635D" w:rsidP="000A7EEC">
      <w:pPr>
        <w:pStyle w:val="Heading1"/>
        <w:rPr>
          <w:rFonts w:ascii="Calibri" w:hAnsi="Calibri"/>
          <w:snapToGrid w:val="0"/>
          <w:sz w:val="24"/>
          <w:szCs w:val="24"/>
        </w:rPr>
      </w:pPr>
      <w:bookmarkStart w:id="11" w:name="_Toc374008682"/>
      <w:r w:rsidRPr="003B512C">
        <w:rPr>
          <w:rFonts w:ascii="Calibri" w:hAnsi="Calibri"/>
          <w:snapToGrid w:val="0"/>
          <w:sz w:val="24"/>
          <w:szCs w:val="24"/>
        </w:rPr>
        <w:t>Recruitment and staffing</w:t>
      </w:r>
      <w:bookmarkEnd w:id="11"/>
    </w:p>
    <w:p w:rsidR="0024635D" w:rsidRPr="003B512C" w:rsidRDefault="0024635D">
      <w:pPr>
        <w:spacing w:before="120" w:after="120"/>
        <w:rPr>
          <w:rFonts w:ascii="Calibri" w:hAnsi="Calibri"/>
          <w:snapToGrid w:val="0"/>
          <w:szCs w:val="24"/>
        </w:rPr>
      </w:pPr>
      <w:r w:rsidRPr="003B512C">
        <w:rPr>
          <w:rFonts w:ascii="Calibri" w:hAnsi="Calibri"/>
          <w:snapToGrid w:val="0"/>
          <w:szCs w:val="24"/>
        </w:rPr>
        <w:t xml:space="preserve">In order to implement same gender care, and in line with equal opportunities legislation, the membership of staff teams will be reviewed whenever a vacancy arises. Factors that will be considered will be the gender and cultural needs of the </w:t>
      </w:r>
      <w:r w:rsidR="003B512C" w:rsidRPr="003B512C">
        <w:rPr>
          <w:rFonts w:ascii="Calibri" w:hAnsi="Calibri"/>
          <w:snapToGrid w:val="0"/>
          <w:szCs w:val="24"/>
        </w:rPr>
        <w:t>individuals or</w:t>
      </w:r>
      <w:r w:rsidRPr="003B512C">
        <w:rPr>
          <w:rFonts w:ascii="Calibri" w:hAnsi="Calibri"/>
          <w:snapToGrid w:val="0"/>
          <w:szCs w:val="24"/>
        </w:rPr>
        <w:t xml:space="preserve"> group.</w:t>
      </w:r>
    </w:p>
    <w:p w:rsidR="003302F4" w:rsidRPr="003B512C" w:rsidRDefault="003302F4" w:rsidP="003302F4">
      <w:pPr>
        <w:rPr>
          <w:rFonts w:ascii="Calibri" w:hAnsi="Calibri"/>
          <w:b/>
          <w:szCs w:val="24"/>
        </w:rPr>
      </w:pPr>
      <w:r w:rsidRPr="003B512C">
        <w:rPr>
          <w:rFonts w:ascii="Calibri" w:hAnsi="Calibri"/>
          <w:b/>
          <w:szCs w:val="24"/>
        </w:rPr>
        <w:t>Signed on behalf of the</w:t>
      </w:r>
      <w:r w:rsidR="003B512C" w:rsidRPr="003B512C">
        <w:rPr>
          <w:rFonts w:ascii="Calibri" w:hAnsi="Calibri"/>
          <w:b/>
          <w:szCs w:val="24"/>
        </w:rPr>
        <w:t xml:space="preserve"> executive committee of Sutton Mencap</w:t>
      </w:r>
    </w:p>
    <w:p w:rsidR="003302F4" w:rsidRPr="003B512C" w:rsidRDefault="003302F4" w:rsidP="003302F4">
      <w:pPr>
        <w:rPr>
          <w:rFonts w:ascii="Calibri" w:hAnsi="Calibri"/>
          <w:b/>
          <w:szCs w:val="24"/>
        </w:rPr>
      </w:pPr>
    </w:p>
    <w:p w:rsidR="003302F4" w:rsidRPr="003B512C" w:rsidRDefault="003B512C" w:rsidP="003302F4">
      <w:pPr>
        <w:rPr>
          <w:rFonts w:ascii="Calibri" w:hAnsi="Calibri"/>
          <w:b/>
          <w:szCs w:val="24"/>
        </w:rPr>
      </w:pPr>
      <w:r w:rsidRPr="003B512C">
        <w:rPr>
          <w:rFonts w:ascii="Calibri" w:hAnsi="Calibri"/>
          <w:b/>
          <w:szCs w:val="24"/>
        </w:rPr>
        <w:t>Chairman: …………………………</w:t>
      </w:r>
      <w:r w:rsidRPr="003B512C">
        <w:rPr>
          <w:rFonts w:ascii="Calibri" w:hAnsi="Calibri"/>
          <w:b/>
          <w:szCs w:val="24"/>
        </w:rPr>
        <w:tab/>
        <w:t>date: ………………..</w:t>
      </w:r>
    </w:p>
    <w:p w:rsidR="003302F4" w:rsidRPr="003B512C" w:rsidRDefault="003B512C" w:rsidP="003302F4">
      <w:pPr>
        <w:rPr>
          <w:rFonts w:ascii="Calibri" w:hAnsi="Calibri"/>
          <w:b/>
          <w:szCs w:val="24"/>
        </w:rPr>
      </w:pPr>
      <w:r w:rsidRPr="003B512C">
        <w:rPr>
          <w:rFonts w:ascii="Calibri" w:hAnsi="Calibri"/>
          <w:b/>
          <w:szCs w:val="24"/>
        </w:rPr>
        <w:tab/>
      </w:r>
      <w:r w:rsidRPr="003B512C">
        <w:rPr>
          <w:rFonts w:ascii="Calibri" w:hAnsi="Calibri"/>
          <w:b/>
          <w:szCs w:val="24"/>
        </w:rPr>
        <w:tab/>
        <w:t>Mavis Peart</w:t>
      </w:r>
    </w:p>
    <w:p w:rsidR="003302F4" w:rsidRPr="003B512C" w:rsidRDefault="003302F4" w:rsidP="003302F4">
      <w:pPr>
        <w:rPr>
          <w:rFonts w:ascii="Calibri" w:hAnsi="Calibri"/>
          <w:b/>
          <w:szCs w:val="24"/>
        </w:rPr>
      </w:pPr>
    </w:p>
    <w:p w:rsidR="003302F4" w:rsidRPr="003B512C" w:rsidRDefault="003302F4" w:rsidP="003302F4">
      <w:pPr>
        <w:rPr>
          <w:rFonts w:ascii="Calibri" w:hAnsi="Calibri"/>
          <w:b/>
          <w:szCs w:val="24"/>
        </w:rPr>
      </w:pPr>
      <w:r w:rsidRPr="003B512C">
        <w:rPr>
          <w:rFonts w:ascii="Calibri" w:hAnsi="Calibri"/>
          <w:b/>
          <w:szCs w:val="24"/>
        </w:rPr>
        <w:t xml:space="preserve">Reviews: </w:t>
      </w:r>
      <w:r w:rsidRPr="003B512C">
        <w:rPr>
          <w:rFonts w:ascii="Calibri" w:hAnsi="Calibri"/>
          <w:b/>
          <w:szCs w:val="24"/>
        </w:rPr>
        <w:tab/>
        <w:t>201</w:t>
      </w:r>
      <w:r w:rsidR="00702E7F">
        <w:rPr>
          <w:rFonts w:ascii="Calibri" w:hAnsi="Calibri"/>
          <w:b/>
          <w:szCs w:val="24"/>
        </w:rPr>
        <w:t>8</w:t>
      </w:r>
      <w:r w:rsidR="003B512C" w:rsidRPr="003B512C">
        <w:rPr>
          <w:rFonts w:ascii="Calibri" w:hAnsi="Calibri"/>
          <w:b/>
          <w:szCs w:val="24"/>
        </w:rPr>
        <w:tab/>
        <w:t xml:space="preserve">signed: ………………….. </w:t>
      </w:r>
      <w:r w:rsidR="003B512C" w:rsidRPr="003B512C">
        <w:rPr>
          <w:rFonts w:ascii="Calibri" w:hAnsi="Calibri"/>
          <w:b/>
          <w:szCs w:val="24"/>
        </w:rPr>
        <w:tab/>
        <w:t>Date: …………..</w:t>
      </w:r>
    </w:p>
    <w:p w:rsidR="003302F4" w:rsidRPr="003B512C" w:rsidRDefault="003302F4" w:rsidP="003302F4">
      <w:pPr>
        <w:rPr>
          <w:rFonts w:ascii="Calibri" w:hAnsi="Calibri"/>
          <w:b/>
          <w:szCs w:val="24"/>
        </w:rPr>
      </w:pPr>
    </w:p>
    <w:p w:rsidR="003302F4" w:rsidRPr="003B512C" w:rsidRDefault="003302F4" w:rsidP="003302F4">
      <w:pPr>
        <w:rPr>
          <w:rFonts w:ascii="Calibri" w:hAnsi="Calibri"/>
          <w:b/>
          <w:szCs w:val="24"/>
        </w:rPr>
      </w:pPr>
      <w:r w:rsidRPr="003B512C">
        <w:rPr>
          <w:rFonts w:ascii="Calibri" w:hAnsi="Calibri"/>
          <w:b/>
          <w:szCs w:val="24"/>
        </w:rPr>
        <w:tab/>
      </w:r>
      <w:r w:rsidRPr="003B512C">
        <w:rPr>
          <w:rFonts w:ascii="Calibri" w:hAnsi="Calibri"/>
          <w:b/>
          <w:szCs w:val="24"/>
        </w:rPr>
        <w:tab/>
        <w:t>201</w:t>
      </w:r>
      <w:r w:rsidR="00702E7F">
        <w:rPr>
          <w:rFonts w:ascii="Calibri" w:hAnsi="Calibri"/>
          <w:b/>
          <w:szCs w:val="24"/>
        </w:rPr>
        <w:t>9</w:t>
      </w:r>
      <w:r w:rsidR="003B512C" w:rsidRPr="003B512C">
        <w:rPr>
          <w:rFonts w:ascii="Calibri" w:hAnsi="Calibri"/>
          <w:b/>
          <w:szCs w:val="24"/>
        </w:rPr>
        <w:tab/>
        <w:t>signed: …………………..</w:t>
      </w:r>
      <w:r w:rsidR="003B512C" w:rsidRPr="003B512C">
        <w:rPr>
          <w:rFonts w:ascii="Calibri" w:hAnsi="Calibri"/>
          <w:b/>
          <w:szCs w:val="24"/>
        </w:rPr>
        <w:tab/>
        <w:t>Date: ……………</w:t>
      </w:r>
    </w:p>
    <w:p w:rsidR="003302F4" w:rsidRPr="003B512C" w:rsidRDefault="003302F4" w:rsidP="003302F4">
      <w:pPr>
        <w:rPr>
          <w:rFonts w:ascii="Calibri" w:hAnsi="Calibri"/>
          <w:b/>
          <w:szCs w:val="24"/>
        </w:rPr>
      </w:pPr>
    </w:p>
    <w:p w:rsidR="00AE594B" w:rsidRDefault="003302F4" w:rsidP="003302F4">
      <w:pPr>
        <w:rPr>
          <w:rFonts w:ascii="Calibri" w:hAnsi="Calibri"/>
          <w:b/>
          <w:szCs w:val="24"/>
        </w:rPr>
      </w:pPr>
      <w:r w:rsidRPr="003B512C">
        <w:rPr>
          <w:rFonts w:ascii="Calibri" w:hAnsi="Calibri"/>
          <w:b/>
          <w:szCs w:val="24"/>
        </w:rPr>
        <w:tab/>
      </w:r>
      <w:r w:rsidR="00702E7F">
        <w:rPr>
          <w:rFonts w:ascii="Calibri" w:hAnsi="Calibri"/>
          <w:b/>
          <w:szCs w:val="24"/>
        </w:rPr>
        <w:tab/>
        <w:t>2020</w:t>
      </w:r>
      <w:bookmarkStart w:id="12" w:name="_GoBack"/>
      <w:bookmarkEnd w:id="12"/>
      <w:r w:rsidR="003B512C" w:rsidRPr="003B512C">
        <w:rPr>
          <w:rFonts w:ascii="Calibri" w:hAnsi="Calibri"/>
          <w:b/>
          <w:szCs w:val="24"/>
        </w:rPr>
        <w:tab/>
        <w:t>signed: …………………..</w:t>
      </w:r>
      <w:r w:rsidR="003B512C" w:rsidRPr="003B512C">
        <w:rPr>
          <w:rFonts w:ascii="Calibri" w:hAnsi="Calibri"/>
          <w:b/>
          <w:szCs w:val="24"/>
        </w:rPr>
        <w:tab/>
        <w:t>Date: ……………</w:t>
      </w:r>
    </w:p>
    <w:p w:rsidR="00AE594B" w:rsidRDefault="00AE594B" w:rsidP="003302F4">
      <w:pPr>
        <w:rPr>
          <w:rFonts w:ascii="Calibri" w:hAnsi="Calibri"/>
          <w:b/>
          <w:szCs w:val="24"/>
        </w:rPr>
      </w:pPr>
    </w:p>
    <w:p w:rsidR="003302F4" w:rsidRDefault="00AE594B" w:rsidP="003302F4">
      <w:pPr>
        <w:rPr>
          <w:rFonts w:ascii="Calibri" w:hAnsi="Calibri"/>
          <w:b/>
          <w:szCs w:val="24"/>
        </w:rPr>
      </w:pPr>
      <w:r>
        <w:rPr>
          <w:rFonts w:ascii="Calibri" w:hAnsi="Calibri"/>
          <w:b/>
          <w:szCs w:val="24"/>
        </w:rPr>
        <w:lastRenderedPageBreak/>
        <w:t>Appendix 1</w:t>
      </w:r>
      <w:r w:rsidR="003B512C" w:rsidRPr="003B512C">
        <w:rPr>
          <w:rFonts w:ascii="Calibri" w:hAnsi="Calibri"/>
          <w:b/>
          <w:szCs w:val="24"/>
        </w:rPr>
        <w:tab/>
      </w:r>
    </w:p>
    <w:p w:rsidR="00AE594B" w:rsidRDefault="00AE594B" w:rsidP="00AE594B">
      <w:pPr>
        <w:pStyle w:val="Policy"/>
        <w:rPr>
          <w:b/>
          <w:sz w:val="28"/>
          <w:szCs w:val="28"/>
        </w:rPr>
      </w:pPr>
    </w:p>
    <w:p w:rsidR="00AE594B" w:rsidRPr="00AE594B" w:rsidRDefault="00AE594B" w:rsidP="00AE594B">
      <w:pPr>
        <w:pStyle w:val="Policy"/>
        <w:rPr>
          <w:b/>
          <w:szCs w:val="24"/>
        </w:rPr>
      </w:pPr>
      <w:r w:rsidRPr="00AE594B">
        <w:rPr>
          <w:b/>
          <w:szCs w:val="24"/>
        </w:rPr>
        <w:t>Check List for Supporting People with Personal Care Needs (Toileting)</w:t>
      </w:r>
    </w:p>
    <w:p w:rsidR="00AE594B" w:rsidRPr="00554A1E" w:rsidRDefault="00AE594B" w:rsidP="00AE594B">
      <w:pPr>
        <w:pStyle w:val="Policy"/>
      </w:pPr>
    </w:p>
    <w:p w:rsidR="00AE594B" w:rsidRPr="004677CC" w:rsidRDefault="00AE594B" w:rsidP="00AE594B">
      <w:pPr>
        <w:pStyle w:val="Policy"/>
        <w:rPr>
          <w:szCs w:val="24"/>
        </w:rPr>
      </w:pPr>
      <w:r w:rsidRPr="004677CC">
        <w:rPr>
          <w:szCs w:val="24"/>
        </w:rPr>
        <w:t>Please make sure you familiarise yourself with these guidelines and follow each point exactly.  If you feel there is something missing or that you do not agree with please speak to one of the managers.</w:t>
      </w:r>
    </w:p>
    <w:p w:rsidR="00AE594B" w:rsidRPr="004677CC" w:rsidRDefault="00AE594B" w:rsidP="00AE594B">
      <w:pPr>
        <w:pStyle w:val="Policy"/>
        <w:rPr>
          <w:szCs w:val="24"/>
        </w:rPr>
      </w:pPr>
    </w:p>
    <w:p w:rsidR="00702E7F" w:rsidRDefault="00702E7F" w:rsidP="00AE594B">
      <w:pPr>
        <w:pStyle w:val="Policy"/>
        <w:numPr>
          <w:ilvl w:val="0"/>
          <w:numId w:val="5"/>
        </w:numPr>
        <w:rPr>
          <w:szCs w:val="24"/>
        </w:rPr>
      </w:pPr>
      <w:r>
        <w:rPr>
          <w:szCs w:val="24"/>
        </w:rPr>
        <w:t>Ensure Health and Safety records have been completed.</w:t>
      </w:r>
    </w:p>
    <w:p w:rsidR="00702E7F" w:rsidRDefault="00702E7F" w:rsidP="00AE594B">
      <w:pPr>
        <w:pStyle w:val="Policy"/>
        <w:numPr>
          <w:ilvl w:val="0"/>
          <w:numId w:val="5"/>
        </w:numPr>
        <w:rPr>
          <w:szCs w:val="24"/>
        </w:rPr>
      </w:pPr>
      <w:r>
        <w:rPr>
          <w:szCs w:val="24"/>
        </w:rPr>
        <w:t>Ensure you have read the individuals support plan.</w:t>
      </w:r>
    </w:p>
    <w:p w:rsidR="00AE594B" w:rsidRPr="004677CC" w:rsidRDefault="00AE594B" w:rsidP="00AE594B">
      <w:pPr>
        <w:pStyle w:val="Policy"/>
        <w:numPr>
          <w:ilvl w:val="0"/>
          <w:numId w:val="5"/>
        </w:numPr>
        <w:rPr>
          <w:szCs w:val="24"/>
        </w:rPr>
      </w:pPr>
      <w:r w:rsidRPr="004677CC">
        <w:rPr>
          <w:szCs w:val="24"/>
        </w:rPr>
        <w:t>Ensure th</w:t>
      </w:r>
      <w:r>
        <w:rPr>
          <w:szCs w:val="24"/>
        </w:rPr>
        <w:t xml:space="preserve">at you speak to the </w:t>
      </w:r>
      <w:r w:rsidRPr="004677CC">
        <w:rPr>
          <w:szCs w:val="24"/>
        </w:rPr>
        <w:t>person you are supporting at all times and inform them of what you are about to do, what is happening now and what is about to happen.</w:t>
      </w:r>
    </w:p>
    <w:p w:rsidR="00AE594B" w:rsidRPr="004677CC" w:rsidRDefault="00AE594B" w:rsidP="00AE594B">
      <w:pPr>
        <w:pStyle w:val="Policy"/>
        <w:numPr>
          <w:ilvl w:val="0"/>
          <w:numId w:val="5"/>
        </w:numPr>
        <w:rPr>
          <w:szCs w:val="24"/>
        </w:rPr>
      </w:pPr>
      <w:r w:rsidRPr="004677CC">
        <w:rPr>
          <w:szCs w:val="24"/>
        </w:rPr>
        <w:t>Reme</w:t>
      </w:r>
      <w:r>
        <w:rPr>
          <w:szCs w:val="24"/>
        </w:rPr>
        <w:t xml:space="preserve">mber to respect the </w:t>
      </w:r>
      <w:r w:rsidRPr="004677CC">
        <w:rPr>
          <w:szCs w:val="24"/>
        </w:rPr>
        <w:t>person’s dignity, privacy and their preferred way of personal care e.g. standing/lying down, use own materials where possible.</w:t>
      </w:r>
    </w:p>
    <w:p w:rsidR="00AE594B" w:rsidRPr="004677CC" w:rsidRDefault="00AE594B" w:rsidP="00AE594B">
      <w:pPr>
        <w:pStyle w:val="Policy"/>
        <w:numPr>
          <w:ilvl w:val="0"/>
          <w:numId w:val="5"/>
        </w:numPr>
        <w:rPr>
          <w:szCs w:val="24"/>
        </w:rPr>
      </w:pPr>
      <w:r w:rsidRPr="004677CC">
        <w:rPr>
          <w:szCs w:val="24"/>
        </w:rPr>
        <w:t>Wash your hands</w:t>
      </w:r>
    </w:p>
    <w:p w:rsidR="00AE594B" w:rsidRPr="004677CC" w:rsidRDefault="00AE594B" w:rsidP="00AE594B">
      <w:pPr>
        <w:pStyle w:val="Policy"/>
        <w:numPr>
          <w:ilvl w:val="0"/>
          <w:numId w:val="5"/>
        </w:numPr>
        <w:rPr>
          <w:szCs w:val="24"/>
        </w:rPr>
      </w:pPr>
      <w:r w:rsidRPr="004677CC">
        <w:rPr>
          <w:szCs w:val="24"/>
        </w:rPr>
        <w:t>Remember to close the bathroom</w:t>
      </w:r>
      <w:r>
        <w:rPr>
          <w:szCs w:val="24"/>
        </w:rPr>
        <w:t>/therapy room</w:t>
      </w:r>
      <w:r w:rsidRPr="004677CC">
        <w:rPr>
          <w:szCs w:val="24"/>
        </w:rPr>
        <w:t xml:space="preserve"> door</w:t>
      </w:r>
      <w:r>
        <w:rPr>
          <w:szCs w:val="24"/>
        </w:rPr>
        <w:t>(screen up)</w:t>
      </w:r>
    </w:p>
    <w:p w:rsidR="00AE594B" w:rsidRPr="004677CC" w:rsidRDefault="00AE594B" w:rsidP="00AE594B">
      <w:pPr>
        <w:pStyle w:val="Policy"/>
        <w:numPr>
          <w:ilvl w:val="0"/>
          <w:numId w:val="5"/>
        </w:numPr>
        <w:rPr>
          <w:szCs w:val="24"/>
        </w:rPr>
      </w:pPr>
      <w:r w:rsidRPr="004677CC">
        <w:rPr>
          <w:szCs w:val="24"/>
        </w:rPr>
        <w:t>Lay blue paper towel out on the bed</w:t>
      </w:r>
    </w:p>
    <w:p w:rsidR="00AE594B" w:rsidRPr="004677CC" w:rsidRDefault="00AE594B" w:rsidP="00AE594B">
      <w:pPr>
        <w:pStyle w:val="Policy"/>
        <w:numPr>
          <w:ilvl w:val="0"/>
          <w:numId w:val="5"/>
        </w:numPr>
        <w:rPr>
          <w:szCs w:val="24"/>
        </w:rPr>
      </w:pPr>
      <w:r w:rsidRPr="004677CC">
        <w:rPr>
          <w:szCs w:val="24"/>
        </w:rPr>
        <w:t>Make sure you have everything you need within reaching distance and prepared before you start to support someone with their personal care e.g. disposable bags, sanitary items, change of clothes</w:t>
      </w:r>
    </w:p>
    <w:p w:rsidR="00AE594B" w:rsidRPr="004677CC" w:rsidRDefault="00AE594B" w:rsidP="00AE594B">
      <w:pPr>
        <w:pStyle w:val="Policy"/>
        <w:numPr>
          <w:ilvl w:val="0"/>
          <w:numId w:val="5"/>
        </w:numPr>
        <w:rPr>
          <w:szCs w:val="24"/>
        </w:rPr>
      </w:pPr>
      <w:r w:rsidRPr="004677CC">
        <w:rPr>
          <w:szCs w:val="24"/>
        </w:rPr>
        <w:t>Put gloves on</w:t>
      </w:r>
    </w:p>
    <w:p w:rsidR="00AE594B" w:rsidRPr="004677CC" w:rsidRDefault="00AE594B" w:rsidP="00AE594B">
      <w:pPr>
        <w:pStyle w:val="Policy"/>
        <w:numPr>
          <w:ilvl w:val="0"/>
          <w:numId w:val="5"/>
        </w:numPr>
        <w:rPr>
          <w:szCs w:val="24"/>
        </w:rPr>
      </w:pPr>
      <w:r w:rsidRPr="004677CC">
        <w:rPr>
          <w:szCs w:val="24"/>
        </w:rPr>
        <w:t>Put apron on</w:t>
      </w:r>
    </w:p>
    <w:p w:rsidR="00AE594B" w:rsidRPr="004677CC" w:rsidRDefault="00AE594B" w:rsidP="00AE594B">
      <w:pPr>
        <w:pStyle w:val="Policy"/>
        <w:numPr>
          <w:ilvl w:val="0"/>
          <w:numId w:val="5"/>
        </w:numPr>
        <w:rPr>
          <w:szCs w:val="24"/>
        </w:rPr>
      </w:pPr>
      <w:r w:rsidRPr="004677CC">
        <w:rPr>
          <w:szCs w:val="24"/>
        </w:rPr>
        <w:t>Follow manual handling procedure</w:t>
      </w:r>
    </w:p>
    <w:p w:rsidR="00AE594B" w:rsidRPr="004677CC" w:rsidRDefault="00AE594B" w:rsidP="00AE594B">
      <w:pPr>
        <w:pStyle w:val="Policy"/>
        <w:numPr>
          <w:ilvl w:val="0"/>
          <w:numId w:val="5"/>
        </w:numPr>
        <w:rPr>
          <w:szCs w:val="24"/>
        </w:rPr>
      </w:pPr>
      <w:r w:rsidRPr="004677CC">
        <w:rPr>
          <w:szCs w:val="24"/>
        </w:rPr>
        <w:t>If using the hoist, ensure the area is clear and you  follow the hoist policy and procedure</w:t>
      </w:r>
    </w:p>
    <w:p w:rsidR="00AE594B" w:rsidRPr="004677CC" w:rsidRDefault="00AE594B" w:rsidP="00AE594B">
      <w:pPr>
        <w:pStyle w:val="Policy"/>
        <w:numPr>
          <w:ilvl w:val="0"/>
          <w:numId w:val="5"/>
        </w:numPr>
        <w:rPr>
          <w:szCs w:val="24"/>
        </w:rPr>
      </w:pPr>
      <w:r w:rsidRPr="004677CC">
        <w:rPr>
          <w:szCs w:val="24"/>
        </w:rPr>
        <w:t>Once you have finished, make sure that all debris, used sanitary items, gloves, aprons, bed towels are placed in the disposable bag and placed in the peddle bin in the room, never on the floor</w:t>
      </w:r>
    </w:p>
    <w:p w:rsidR="00AE594B" w:rsidRPr="004677CC" w:rsidRDefault="00AE594B" w:rsidP="00AE594B">
      <w:pPr>
        <w:pStyle w:val="Policy"/>
        <w:numPr>
          <w:ilvl w:val="0"/>
          <w:numId w:val="5"/>
        </w:numPr>
        <w:rPr>
          <w:szCs w:val="24"/>
        </w:rPr>
      </w:pPr>
      <w:r w:rsidRPr="004677CC">
        <w:rPr>
          <w:szCs w:val="24"/>
        </w:rPr>
        <w:t>Wash hands after removing gloves</w:t>
      </w:r>
    </w:p>
    <w:p w:rsidR="00AE594B" w:rsidRPr="004677CC" w:rsidRDefault="00AE594B" w:rsidP="00AE594B">
      <w:pPr>
        <w:pStyle w:val="Policy"/>
        <w:numPr>
          <w:ilvl w:val="0"/>
          <w:numId w:val="5"/>
        </w:numPr>
        <w:rPr>
          <w:szCs w:val="24"/>
        </w:rPr>
      </w:pPr>
      <w:r w:rsidRPr="004677CC">
        <w:rPr>
          <w:szCs w:val="24"/>
        </w:rPr>
        <w:t>Leave the bathroom</w:t>
      </w:r>
      <w:r>
        <w:rPr>
          <w:szCs w:val="24"/>
        </w:rPr>
        <w:t>/therapy room</w:t>
      </w:r>
      <w:r w:rsidRPr="004677CC">
        <w:rPr>
          <w:szCs w:val="24"/>
        </w:rPr>
        <w:t xml:space="preserve"> tidy and as you found it</w:t>
      </w:r>
    </w:p>
    <w:p w:rsidR="00AE594B" w:rsidRPr="004677CC" w:rsidRDefault="00AE594B" w:rsidP="00AE594B">
      <w:pPr>
        <w:pStyle w:val="Policy"/>
        <w:numPr>
          <w:ilvl w:val="0"/>
          <w:numId w:val="5"/>
        </w:numPr>
        <w:rPr>
          <w:szCs w:val="24"/>
        </w:rPr>
      </w:pPr>
      <w:r w:rsidRPr="004677CC">
        <w:rPr>
          <w:szCs w:val="24"/>
        </w:rPr>
        <w:t>Report any shortages, concerns or queries to the coordinator, manager or core staff team</w:t>
      </w:r>
    </w:p>
    <w:p w:rsidR="00AE594B" w:rsidRPr="004677CC" w:rsidRDefault="00AE594B" w:rsidP="00AE594B">
      <w:pPr>
        <w:pStyle w:val="Policy"/>
        <w:rPr>
          <w:szCs w:val="24"/>
        </w:rPr>
      </w:pPr>
    </w:p>
    <w:p w:rsidR="00AE594B" w:rsidRPr="004677CC" w:rsidRDefault="00AE594B" w:rsidP="00AE594B">
      <w:pPr>
        <w:pStyle w:val="Policy"/>
        <w:rPr>
          <w:szCs w:val="24"/>
        </w:rPr>
      </w:pPr>
    </w:p>
    <w:p w:rsidR="00AE594B" w:rsidRPr="003B512C" w:rsidRDefault="00AE594B" w:rsidP="003302F4">
      <w:pPr>
        <w:rPr>
          <w:rFonts w:ascii="Calibri" w:hAnsi="Calibri"/>
          <w:b/>
          <w:szCs w:val="24"/>
        </w:rPr>
      </w:pPr>
    </w:p>
    <w:p w:rsidR="0024635D" w:rsidRPr="003B512C" w:rsidRDefault="0024635D">
      <w:pPr>
        <w:spacing w:before="120" w:after="120"/>
        <w:rPr>
          <w:rFonts w:ascii="Calibri" w:hAnsi="Calibri"/>
          <w:szCs w:val="24"/>
        </w:rPr>
      </w:pPr>
    </w:p>
    <w:sectPr w:rsidR="0024635D" w:rsidRPr="003B512C" w:rsidSect="003B512C">
      <w:headerReference w:type="default" r:id="rId8"/>
      <w:footerReference w:type="default" r:id="rId9"/>
      <w:headerReference w:type="first" r:id="rId10"/>
      <w:footerReference w:type="first" r:id="rId11"/>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0D" w:rsidRDefault="00396D0D">
      <w:r>
        <w:separator/>
      </w:r>
    </w:p>
  </w:endnote>
  <w:endnote w:type="continuationSeparator" w:id="0">
    <w:p w:rsidR="00396D0D" w:rsidRDefault="003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C" w:rsidRPr="003B512C" w:rsidRDefault="003B512C">
    <w:pPr>
      <w:pStyle w:val="Footer"/>
      <w:jc w:val="right"/>
      <w:rPr>
        <w:rFonts w:ascii="Calibri" w:hAnsi="Calibri"/>
        <w:noProof/>
      </w:rPr>
    </w:pPr>
    <w:r w:rsidRPr="003B512C">
      <w:rPr>
        <w:rFonts w:ascii="Calibri" w:hAnsi="Calibri"/>
      </w:rPr>
      <w:fldChar w:fldCharType="begin"/>
    </w:r>
    <w:r w:rsidRPr="003B512C">
      <w:rPr>
        <w:rFonts w:ascii="Calibri" w:hAnsi="Calibri"/>
      </w:rPr>
      <w:instrText xml:space="preserve"> PAGE   \* MERGEFORMAT </w:instrText>
    </w:r>
    <w:r w:rsidRPr="003B512C">
      <w:rPr>
        <w:rFonts w:ascii="Calibri" w:hAnsi="Calibri"/>
      </w:rPr>
      <w:fldChar w:fldCharType="separate"/>
    </w:r>
    <w:r w:rsidR="00702E7F">
      <w:rPr>
        <w:rFonts w:ascii="Calibri" w:hAnsi="Calibri"/>
        <w:noProof/>
      </w:rPr>
      <w:t>5</w:t>
    </w:r>
    <w:r w:rsidRPr="003B512C">
      <w:rPr>
        <w:rFonts w:ascii="Calibri" w:hAnsi="Calibri"/>
        <w:noProof/>
      </w:rPr>
      <w:fldChar w:fldCharType="end"/>
    </w:r>
  </w:p>
  <w:p w:rsidR="003B512C" w:rsidRPr="003B512C" w:rsidRDefault="003B512C" w:rsidP="003B512C">
    <w:pPr>
      <w:pStyle w:val="Footer"/>
      <w:rPr>
        <w:rFonts w:ascii="Calibri" w:hAnsi="Calibri"/>
      </w:rPr>
    </w:pPr>
    <w:r w:rsidRPr="003B512C">
      <w:rPr>
        <w:rFonts w:ascii="Calibri" w:hAnsi="Calibri"/>
        <w:noProof/>
      </w:rPr>
      <w:fldChar w:fldCharType="begin"/>
    </w:r>
    <w:r w:rsidRPr="003B512C">
      <w:rPr>
        <w:rFonts w:ascii="Calibri" w:hAnsi="Calibri"/>
        <w:noProof/>
      </w:rPr>
      <w:instrText xml:space="preserve"> FILENAME \p \* MERGEFORMAT </w:instrText>
    </w:r>
    <w:r w:rsidRPr="003B512C">
      <w:rPr>
        <w:rFonts w:ascii="Calibri" w:hAnsi="Calibri"/>
        <w:noProof/>
      </w:rPr>
      <w:fldChar w:fldCharType="separate"/>
    </w:r>
    <w:r w:rsidRPr="003B512C">
      <w:rPr>
        <w:rFonts w:ascii="Calibri" w:hAnsi="Calibri"/>
        <w:noProof/>
      </w:rPr>
      <w:t>S:\Policies and Procedures\Intimate Personal Care - Jan 13.doc</w:t>
    </w:r>
    <w:r w:rsidRPr="003B512C">
      <w:rPr>
        <w:rFonts w:ascii="Calibri" w:hAnsi="Calibri"/>
        <w:noProof/>
      </w:rPr>
      <w:fldChar w:fldCharType="end"/>
    </w:r>
  </w:p>
  <w:p w:rsidR="003B512C" w:rsidRPr="003B512C" w:rsidRDefault="003B512C" w:rsidP="003B512C">
    <w:pPr>
      <w:pStyle w:val="Foo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C" w:rsidRPr="003B512C" w:rsidRDefault="003B512C" w:rsidP="003B512C">
    <w:pPr>
      <w:pStyle w:val="Footer"/>
      <w:jc w:val="right"/>
      <w:rPr>
        <w:rFonts w:ascii="Calibri" w:hAnsi="Calibri"/>
        <w:noProof/>
      </w:rPr>
    </w:pPr>
    <w:r w:rsidRPr="003B512C">
      <w:rPr>
        <w:rFonts w:ascii="Calibri" w:hAnsi="Calibri"/>
      </w:rPr>
      <w:fldChar w:fldCharType="begin"/>
    </w:r>
    <w:r w:rsidRPr="003B512C">
      <w:rPr>
        <w:rFonts w:ascii="Calibri" w:hAnsi="Calibri"/>
      </w:rPr>
      <w:instrText xml:space="preserve"> PAGE   \* MERGEFORMAT </w:instrText>
    </w:r>
    <w:r w:rsidRPr="003B512C">
      <w:rPr>
        <w:rFonts w:ascii="Calibri" w:hAnsi="Calibri"/>
      </w:rPr>
      <w:fldChar w:fldCharType="separate"/>
    </w:r>
    <w:r w:rsidR="00702E7F">
      <w:rPr>
        <w:rFonts w:ascii="Calibri" w:hAnsi="Calibri"/>
        <w:noProof/>
      </w:rPr>
      <w:t>1</w:t>
    </w:r>
    <w:r w:rsidRPr="003B512C">
      <w:rPr>
        <w:rFonts w:ascii="Calibri" w:hAnsi="Calibri"/>
        <w:noProof/>
      </w:rPr>
      <w:fldChar w:fldCharType="end"/>
    </w:r>
  </w:p>
  <w:p w:rsidR="003B512C" w:rsidRPr="003B512C" w:rsidRDefault="003B512C" w:rsidP="003B512C">
    <w:pPr>
      <w:pStyle w:val="Footer"/>
      <w:rPr>
        <w:rFonts w:ascii="Calibri" w:hAnsi="Calibri"/>
      </w:rPr>
    </w:pPr>
    <w:r w:rsidRPr="003B512C">
      <w:rPr>
        <w:rFonts w:ascii="Calibri" w:hAnsi="Calibri"/>
        <w:noProof/>
      </w:rPr>
      <w:fldChar w:fldCharType="begin"/>
    </w:r>
    <w:r w:rsidRPr="003B512C">
      <w:rPr>
        <w:rFonts w:ascii="Calibri" w:hAnsi="Calibri"/>
        <w:noProof/>
      </w:rPr>
      <w:instrText xml:space="preserve"> FILENAME \p \* MERGEFORMAT </w:instrText>
    </w:r>
    <w:r w:rsidRPr="003B512C">
      <w:rPr>
        <w:rFonts w:ascii="Calibri" w:hAnsi="Calibri"/>
        <w:noProof/>
      </w:rPr>
      <w:fldChar w:fldCharType="separate"/>
    </w:r>
    <w:r w:rsidRPr="003B512C">
      <w:rPr>
        <w:rFonts w:ascii="Calibri" w:hAnsi="Calibri"/>
        <w:noProof/>
      </w:rPr>
      <w:t>S:\Policies and Procedures\Intimate Personal Care - Jan 13.doc</w:t>
    </w:r>
    <w:r w:rsidRPr="003B512C">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0D" w:rsidRDefault="00396D0D">
      <w:r>
        <w:separator/>
      </w:r>
    </w:p>
  </w:footnote>
  <w:footnote w:type="continuationSeparator" w:id="0">
    <w:p w:rsidR="00396D0D" w:rsidRDefault="0039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C" w:rsidRPr="003B512C" w:rsidRDefault="003B512C" w:rsidP="003B512C">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C" w:rsidRPr="003B512C" w:rsidRDefault="00F21CC5" w:rsidP="003B512C">
    <w:pPr>
      <w:pStyle w:val="Header"/>
      <w:jc w:val="center"/>
      <w:rPr>
        <w:rFonts w:ascii="Calibri" w:hAnsi="Calibri"/>
      </w:rPr>
    </w:pPr>
    <w:r w:rsidRPr="003B512C">
      <w:rPr>
        <w:rFonts w:ascii="Calibri" w:hAnsi="Calibri"/>
        <w:b/>
        <w:noProof/>
        <w:szCs w:val="24"/>
        <w:lang w:eastAsia="en-GB"/>
      </w:rPr>
      <w:drawing>
        <wp:inline distT="0" distB="0" distL="0" distR="0">
          <wp:extent cx="2613660" cy="78486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E4C05"/>
    <w:multiLevelType w:val="hybridMultilevel"/>
    <w:tmpl w:val="542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66416"/>
    <w:multiLevelType w:val="singleLevel"/>
    <w:tmpl w:val="F97475D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AB76473"/>
    <w:multiLevelType w:val="singleLevel"/>
    <w:tmpl w:val="F97475D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920403A"/>
    <w:multiLevelType w:val="singleLevel"/>
    <w:tmpl w:val="F97475D2"/>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8800733"/>
    <w:multiLevelType w:val="singleLevel"/>
    <w:tmpl w:val="F97475D2"/>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5D"/>
    <w:rsid w:val="00022875"/>
    <w:rsid w:val="000A7EEC"/>
    <w:rsid w:val="00195016"/>
    <w:rsid w:val="001A4828"/>
    <w:rsid w:val="00232E2E"/>
    <w:rsid w:val="002339F0"/>
    <w:rsid w:val="0024635D"/>
    <w:rsid w:val="00306167"/>
    <w:rsid w:val="003302F4"/>
    <w:rsid w:val="0036156D"/>
    <w:rsid w:val="00396D0D"/>
    <w:rsid w:val="003B512C"/>
    <w:rsid w:val="00481F68"/>
    <w:rsid w:val="004A68AD"/>
    <w:rsid w:val="0052514E"/>
    <w:rsid w:val="005E7BEA"/>
    <w:rsid w:val="006375CB"/>
    <w:rsid w:val="00702E7F"/>
    <w:rsid w:val="007B4FAA"/>
    <w:rsid w:val="007F0114"/>
    <w:rsid w:val="008402CB"/>
    <w:rsid w:val="00847751"/>
    <w:rsid w:val="00944F9E"/>
    <w:rsid w:val="00952507"/>
    <w:rsid w:val="009F1240"/>
    <w:rsid w:val="00A43C23"/>
    <w:rsid w:val="00AE594B"/>
    <w:rsid w:val="00B356F6"/>
    <w:rsid w:val="00BC3831"/>
    <w:rsid w:val="00C72756"/>
    <w:rsid w:val="00E926F4"/>
    <w:rsid w:val="00EA16DB"/>
    <w:rsid w:val="00EE3A0C"/>
    <w:rsid w:val="00F041FE"/>
    <w:rsid w:val="00F14300"/>
    <w:rsid w:val="00F15F14"/>
    <w:rsid w:val="00F21CC5"/>
    <w:rsid w:val="00F32870"/>
    <w:rsid w:val="00F72EE3"/>
    <w:rsid w:val="00FB2F8E"/>
    <w:rsid w:val="00FE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DE734A3-0B44-4FA4-8D83-45F42398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0A7EE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3B512C"/>
    <w:rPr>
      <w:rFonts w:ascii="Arial" w:hAnsi="Arial"/>
      <w:sz w:val="24"/>
      <w:lang w:eastAsia="en-US"/>
    </w:rPr>
  </w:style>
  <w:style w:type="character" w:customStyle="1" w:styleId="Heading1Char">
    <w:name w:val="Heading 1 Char"/>
    <w:link w:val="Heading1"/>
    <w:rsid w:val="000A7EEC"/>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0A7EEC"/>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rsid w:val="000A7EEC"/>
  </w:style>
  <w:style w:type="character" w:styleId="Hyperlink">
    <w:name w:val="Hyperlink"/>
    <w:uiPriority w:val="99"/>
    <w:unhideWhenUsed/>
    <w:rsid w:val="000A7EEC"/>
    <w:rPr>
      <w:color w:val="0563C1"/>
      <w:u w:val="single"/>
    </w:rPr>
  </w:style>
  <w:style w:type="paragraph" w:customStyle="1" w:styleId="Policy">
    <w:name w:val="Policy"/>
    <w:qFormat/>
    <w:rsid w:val="00AE594B"/>
    <w:rPr>
      <w:rFonts w:ascii="Calibri" w:hAnsi="Calibri"/>
      <w:color w:val="00000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BE6342-B324-403C-9499-FEC8ACCD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Model Policy/Procedure</vt:lpstr>
    </vt:vector>
  </TitlesOfParts>
  <Company>Royal Society</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Policy/Procedure</dc:title>
  <dc:subject/>
  <dc:creator>David Crowson</dc:creator>
  <cp:keywords/>
  <dc:description/>
  <cp:lastModifiedBy>Tammy Satchell</cp:lastModifiedBy>
  <cp:revision>2</cp:revision>
  <cp:lastPrinted>2013-01-16T12:23:00Z</cp:lastPrinted>
  <dcterms:created xsi:type="dcterms:W3CDTF">2018-08-02T12:44:00Z</dcterms:created>
  <dcterms:modified xsi:type="dcterms:W3CDTF">2018-08-02T12:44:00Z</dcterms:modified>
</cp:coreProperties>
</file>